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930D5" w14:textId="77777777" w:rsidR="00F30189" w:rsidRDefault="00F71725" w:rsidP="00DB7F95">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503298520" behindDoc="1" locked="0" layoutInCell="1" allowOverlap="1" wp14:anchorId="2DE0AA47" wp14:editId="1EF138F7">
                <wp:simplePos x="0" y="0"/>
                <wp:positionH relativeFrom="page">
                  <wp:posOffset>11430</wp:posOffset>
                </wp:positionH>
                <wp:positionV relativeFrom="page">
                  <wp:posOffset>22225</wp:posOffset>
                </wp:positionV>
                <wp:extent cx="7757795" cy="10036810"/>
                <wp:effectExtent l="1905" t="3175" r="3175" b="0"/>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795" cy="1003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18C8" w14:textId="77777777" w:rsidR="00153D23" w:rsidRDefault="00153D23">
                            <w:pPr>
                              <w:rPr>
                                <w:rFonts w:ascii="Calibri" w:eastAsia="Calibri" w:hAnsi="Calibri" w:cs="Calibri"/>
                                <w:b/>
                                <w:bCs/>
                              </w:rPr>
                            </w:pPr>
                          </w:p>
                          <w:p w14:paraId="2FEC88B3" w14:textId="77777777" w:rsidR="00153D23" w:rsidRDefault="00153D23">
                            <w:pPr>
                              <w:rPr>
                                <w:rFonts w:ascii="Calibri" w:eastAsia="Calibri" w:hAnsi="Calibri" w:cs="Calibri"/>
                                <w:b/>
                                <w:bCs/>
                              </w:rPr>
                            </w:pPr>
                            <w:r w:rsidRPr="009E6C47">
                              <w:rPr>
                                <w:rFonts w:ascii="Calibri" w:eastAsia="Calibri" w:hAnsi="Calibri" w:cs="Calibri"/>
                                <w:b/>
                                <w:bCs/>
                                <w:noProof/>
                              </w:rPr>
                              <w:drawing>
                                <wp:inline distT="0" distB="0" distL="0" distR="0" wp14:anchorId="478520D8" wp14:editId="5949E15F">
                                  <wp:extent cx="7656195" cy="985779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9750" cy="9862373"/>
                                          </a:xfrm>
                                          <a:prstGeom prst="rect">
                                            <a:avLst/>
                                          </a:prstGeom>
                                          <a:noFill/>
                                          <a:ln>
                                            <a:noFill/>
                                          </a:ln>
                                        </pic:spPr>
                                      </pic:pic>
                                    </a:graphicData>
                                  </a:graphic>
                                </wp:inline>
                              </w:drawing>
                            </w:r>
                          </w:p>
                          <w:p w14:paraId="2044FEEA" w14:textId="77777777" w:rsidR="00153D23" w:rsidRDefault="00153D23">
                            <w:pPr>
                              <w:rPr>
                                <w:rFonts w:ascii="Calibri" w:eastAsia="Calibri" w:hAnsi="Calibri" w:cs="Calibri"/>
                                <w:b/>
                                <w:bCs/>
                              </w:rPr>
                            </w:pPr>
                          </w:p>
                          <w:p w14:paraId="11F42037" w14:textId="77777777" w:rsidR="00153D23" w:rsidRDefault="00153D23">
                            <w:pPr>
                              <w:spacing w:before="9"/>
                              <w:rPr>
                                <w:rFonts w:ascii="Calibri" w:eastAsia="Calibri" w:hAnsi="Calibri" w:cs="Calibri"/>
                                <w:b/>
                                <w:bCs/>
                                <w:sz w:val="20"/>
                                <w:szCs w:val="20"/>
                              </w:rPr>
                            </w:pPr>
                          </w:p>
                          <w:p w14:paraId="5D84A336" w14:textId="77777777" w:rsidR="00153D23" w:rsidRDefault="00153D23">
                            <w:pPr>
                              <w:rPr>
                                <w:rFonts w:ascii="Calibri" w:eastAsia="Calibri" w:hAnsi="Calibri" w:cs="Calibri"/>
                                <w:b/>
                                <w:bCs/>
                              </w:rPr>
                            </w:pPr>
                          </w:p>
                          <w:p w14:paraId="44764887" w14:textId="77777777" w:rsidR="00153D23" w:rsidRDefault="00153D23">
                            <w:pPr>
                              <w:rPr>
                                <w:rFonts w:ascii="Calibri" w:eastAsia="Calibri" w:hAnsi="Calibri" w:cs="Calibri"/>
                                <w:b/>
                                <w:bCs/>
                              </w:rPr>
                            </w:pPr>
                          </w:p>
                          <w:p w14:paraId="08C92AD4" w14:textId="77777777" w:rsidR="00153D23" w:rsidRDefault="00153D23">
                            <w:pPr>
                              <w:rPr>
                                <w:rFonts w:ascii="Calibri" w:eastAsia="Calibri" w:hAnsi="Calibri" w:cs="Calibri"/>
                                <w:b/>
                                <w:bCs/>
                              </w:rPr>
                            </w:pPr>
                          </w:p>
                          <w:p w14:paraId="287CBAF1" w14:textId="77777777" w:rsidR="00153D23" w:rsidRDefault="00153D23">
                            <w:pPr>
                              <w:rPr>
                                <w:rFonts w:ascii="Calibri" w:eastAsia="Calibri" w:hAnsi="Calibri" w:cs="Calibri"/>
                                <w:b/>
                                <w:bCs/>
                              </w:rPr>
                            </w:pPr>
                          </w:p>
                          <w:p w14:paraId="541C84AB" w14:textId="77777777" w:rsidR="00153D23" w:rsidRDefault="00153D23">
                            <w:pPr>
                              <w:rPr>
                                <w:rFonts w:ascii="Calibri" w:eastAsia="Calibri" w:hAnsi="Calibri" w:cs="Calibri"/>
                                <w:b/>
                                <w:bCs/>
                              </w:rPr>
                            </w:pPr>
                          </w:p>
                          <w:p w14:paraId="651A7B25" w14:textId="77777777" w:rsidR="00153D23" w:rsidRDefault="00153D23">
                            <w:pPr>
                              <w:rPr>
                                <w:rFonts w:ascii="Calibri" w:eastAsia="Calibri" w:hAnsi="Calibri" w:cs="Calibri"/>
                                <w:b/>
                                <w:bCs/>
                              </w:rPr>
                            </w:pPr>
                          </w:p>
                          <w:p w14:paraId="43F33147" w14:textId="77777777" w:rsidR="00153D23" w:rsidRDefault="00153D23">
                            <w:pPr>
                              <w:rPr>
                                <w:rFonts w:ascii="Calibri" w:eastAsia="Calibri" w:hAnsi="Calibri" w:cs="Calibri"/>
                                <w:b/>
                                <w:bCs/>
                              </w:rPr>
                            </w:pPr>
                          </w:p>
                          <w:p w14:paraId="63B64DC7" w14:textId="77777777" w:rsidR="00153D23" w:rsidRDefault="00153D23">
                            <w:pPr>
                              <w:rPr>
                                <w:rFonts w:ascii="Calibri" w:eastAsia="Calibri" w:hAnsi="Calibri" w:cs="Calibri"/>
                                <w:b/>
                                <w:bCs/>
                              </w:rPr>
                            </w:pPr>
                          </w:p>
                          <w:p w14:paraId="63D2B517" w14:textId="77777777" w:rsidR="00153D23" w:rsidRDefault="00153D23">
                            <w:pPr>
                              <w:rPr>
                                <w:rFonts w:ascii="Calibri" w:eastAsia="Calibri" w:hAnsi="Calibri" w:cs="Calibri"/>
                                <w:b/>
                                <w:bCs/>
                              </w:rPr>
                            </w:pPr>
                          </w:p>
                          <w:p w14:paraId="257A1F7B" w14:textId="77777777" w:rsidR="00153D23" w:rsidRDefault="00153D23">
                            <w:pPr>
                              <w:rPr>
                                <w:rFonts w:ascii="Calibri" w:eastAsia="Calibri" w:hAnsi="Calibri" w:cs="Calibri"/>
                                <w:b/>
                                <w:bCs/>
                              </w:rPr>
                            </w:pPr>
                          </w:p>
                          <w:p w14:paraId="59166947" w14:textId="77777777" w:rsidR="00153D23" w:rsidRDefault="00153D23">
                            <w:pPr>
                              <w:rPr>
                                <w:rFonts w:ascii="Calibri" w:eastAsia="Calibri" w:hAnsi="Calibri" w:cs="Calibri"/>
                                <w:b/>
                                <w:bCs/>
                              </w:rPr>
                            </w:pPr>
                          </w:p>
                          <w:p w14:paraId="4BD1C074" w14:textId="77777777" w:rsidR="00153D23" w:rsidRDefault="00153D23">
                            <w:pPr>
                              <w:rPr>
                                <w:rFonts w:ascii="Calibri" w:eastAsia="Calibri" w:hAnsi="Calibri" w:cs="Calibri"/>
                                <w:b/>
                                <w:bCs/>
                              </w:rPr>
                            </w:pPr>
                          </w:p>
                          <w:p w14:paraId="48D0FF0D" w14:textId="77777777" w:rsidR="00153D23" w:rsidRDefault="00153D23">
                            <w:pPr>
                              <w:rPr>
                                <w:rFonts w:ascii="Calibri" w:eastAsia="Calibri" w:hAnsi="Calibri" w:cs="Calibri"/>
                                <w:b/>
                                <w:bCs/>
                              </w:rPr>
                            </w:pPr>
                          </w:p>
                          <w:p w14:paraId="14D5788E" w14:textId="77777777" w:rsidR="00153D23" w:rsidRDefault="00153D23">
                            <w:pPr>
                              <w:rPr>
                                <w:rFonts w:ascii="Calibri" w:eastAsia="Calibri" w:hAnsi="Calibri" w:cs="Calibri"/>
                                <w:b/>
                                <w:bCs/>
                              </w:rPr>
                            </w:pPr>
                          </w:p>
                          <w:p w14:paraId="5C7EA977" w14:textId="77777777" w:rsidR="00153D23" w:rsidRDefault="00153D23">
                            <w:pPr>
                              <w:rPr>
                                <w:rFonts w:ascii="Calibri" w:eastAsia="Calibri" w:hAnsi="Calibri" w:cs="Calibri"/>
                                <w:b/>
                                <w:bCs/>
                              </w:rPr>
                            </w:pPr>
                          </w:p>
                          <w:p w14:paraId="023817D2" w14:textId="77777777" w:rsidR="00153D23" w:rsidRDefault="00153D23">
                            <w:pPr>
                              <w:rPr>
                                <w:rFonts w:ascii="Calibri" w:eastAsia="Calibri" w:hAnsi="Calibri" w:cs="Calibri"/>
                                <w:b/>
                                <w:bCs/>
                              </w:rPr>
                            </w:pPr>
                          </w:p>
                          <w:p w14:paraId="3CF681BF" w14:textId="77777777" w:rsidR="00153D23" w:rsidRDefault="00153D23">
                            <w:pPr>
                              <w:rPr>
                                <w:rFonts w:ascii="Calibri" w:eastAsia="Calibri" w:hAnsi="Calibri" w:cs="Calibri"/>
                                <w:b/>
                                <w:bCs/>
                              </w:rPr>
                            </w:pPr>
                          </w:p>
                          <w:p w14:paraId="57DC478A" w14:textId="77777777" w:rsidR="00153D23" w:rsidRDefault="00153D23">
                            <w:pPr>
                              <w:rPr>
                                <w:rFonts w:ascii="Calibri" w:eastAsia="Calibri" w:hAnsi="Calibri" w:cs="Calibri"/>
                                <w:b/>
                                <w:bCs/>
                              </w:rPr>
                            </w:pPr>
                          </w:p>
                          <w:p w14:paraId="38B17118" w14:textId="77777777" w:rsidR="00153D23" w:rsidRDefault="00153D23">
                            <w:pPr>
                              <w:rPr>
                                <w:rFonts w:ascii="Calibri" w:eastAsia="Calibri" w:hAnsi="Calibri" w:cs="Calibri"/>
                                <w:b/>
                                <w:bCs/>
                              </w:rPr>
                            </w:pPr>
                          </w:p>
                          <w:p w14:paraId="0A4C7825" w14:textId="77777777" w:rsidR="00153D23" w:rsidRDefault="00153D23">
                            <w:pPr>
                              <w:rPr>
                                <w:rFonts w:ascii="Calibri" w:eastAsia="Calibri" w:hAnsi="Calibri" w:cs="Calibri"/>
                                <w:b/>
                                <w:bCs/>
                              </w:rPr>
                            </w:pPr>
                          </w:p>
                          <w:p w14:paraId="32A9CF6D" w14:textId="77777777" w:rsidR="00153D23" w:rsidRDefault="00153D23">
                            <w:pPr>
                              <w:rPr>
                                <w:rFonts w:ascii="Calibri" w:eastAsia="Calibri" w:hAnsi="Calibri" w:cs="Calibri"/>
                                <w:b/>
                                <w:bCs/>
                              </w:rPr>
                            </w:pPr>
                          </w:p>
                          <w:p w14:paraId="378753FA" w14:textId="77777777" w:rsidR="00153D23" w:rsidRDefault="00153D23">
                            <w:pPr>
                              <w:rPr>
                                <w:rFonts w:ascii="Calibri" w:eastAsia="Calibri" w:hAnsi="Calibri" w:cs="Calibri"/>
                                <w:b/>
                                <w:bCs/>
                              </w:rPr>
                            </w:pPr>
                          </w:p>
                          <w:p w14:paraId="5DAD6D51" w14:textId="77777777" w:rsidR="00153D23" w:rsidRDefault="00153D23">
                            <w:pPr>
                              <w:rPr>
                                <w:rFonts w:ascii="Calibri" w:eastAsia="Calibri" w:hAnsi="Calibri" w:cs="Calibri"/>
                                <w:b/>
                                <w:bCs/>
                              </w:rPr>
                            </w:pPr>
                          </w:p>
                          <w:p w14:paraId="6147B1E9" w14:textId="77777777" w:rsidR="00153D23" w:rsidRDefault="00153D23">
                            <w:pPr>
                              <w:rPr>
                                <w:rFonts w:ascii="Calibri" w:eastAsia="Calibri" w:hAnsi="Calibri" w:cs="Calibri"/>
                                <w:b/>
                                <w:bCs/>
                              </w:rPr>
                            </w:pPr>
                          </w:p>
                          <w:p w14:paraId="168130A8" w14:textId="77777777" w:rsidR="00153D23" w:rsidRDefault="00153D23">
                            <w:pPr>
                              <w:rPr>
                                <w:rFonts w:ascii="Calibri" w:eastAsia="Calibri" w:hAnsi="Calibri" w:cs="Calibri"/>
                                <w:b/>
                                <w:bCs/>
                              </w:rPr>
                            </w:pPr>
                          </w:p>
                          <w:p w14:paraId="75345DEB" w14:textId="77777777" w:rsidR="00153D23" w:rsidRDefault="00153D23">
                            <w:pPr>
                              <w:rPr>
                                <w:rFonts w:ascii="Calibri" w:eastAsia="Calibri" w:hAnsi="Calibri" w:cs="Calibri"/>
                                <w:b/>
                                <w:bCs/>
                              </w:rPr>
                            </w:pPr>
                          </w:p>
                          <w:p w14:paraId="7503E5BF" w14:textId="77777777" w:rsidR="00153D23" w:rsidRDefault="00153D23">
                            <w:pPr>
                              <w:rPr>
                                <w:rFonts w:ascii="Calibri" w:eastAsia="Calibri" w:hAnsi="Calibri" w:cs="Calibri"/>
                                <w:b/>
                                <w:bCs/>
                              </w:rPr>
                            </w:pPr>
                          </w:p>
                          <w:p w14:paraId="3191C773" w14:textId="77777777" w:rsidR="00153D23" w:rsidRDefault="00153D23">
                            <w:pPr>
                              <w:rPr>
                                <w:rFonts w:ascii="Calibri" w:eastAsia="Calibri" w:hAnsi="Calibri" w:cs="Calibri"/>
                                <w:b/>
                                <w:bCs/>
                              </w:rPr>
                            </w:pPr>
                          </w:p>
                          <w:p w14:paraId="409D5261" w14:textId="77777777" w:rsidR="00153D23" w:rsidRDefault="00153D23">
                            <w:pPr>
                              <w:rPr>
                                <w:rFonts w:ascii="Calibri" w:eastAsia="Calibri" w:hAnsi="Calibri" w:cs="Calibri"/>
                                <w:b/>
                                <w:bCs/>
                              </w:rPr>
                            </w:pPr>
                          </w:p>
                          <w:p w14:paraId="6E6E37A4" w14:textId="77777777" w:rsidR="00153D23" w:rsidRDefault="00153D23">
                            <w:pPr>
                              <w:rPr>
                                <w:rFonts w:ascii="Calibri" w:eastAsia="Calibri" w:hAnsi="Calibri" w:cs="Calibri"/>
                                <w:b/>
                                <w:bCs/>
                              </w:rPr>
                            </w:pPr>
                          </w:p>
                          <w:p w14:paraId="155977B5" w14:textId="77777777" w:rsidR="00153D23" w:rsidRDefault="00153D23">
                            <w:pPr>
                              <w:rPr>
                                <w:rFonts w:ascii="Calibri" w:eastAsia="Calibri" w:hAnsi="Calibri" w:cs="Calibri"/>
                                <w:b/>
                                <w:bCs/>
                              </w:rPr>
                            </w:pPr>
                          </w:p>
                          <w:p w14:paraId="2452083D" w14:textId="77777777" w:rsidR="00153D23" w:rsidRDefault="00153D23">
                            <w:pPr>
                              <w:rPr>
                                <w:rFonts w:ascii="Calibri" w:eastAsia="Calibri" w:hAnsi="Calibri" w:cs="Calibri"/>
                                <w:b/>
                                <w:bCs/>
                              </w:rPr>
                            </w:pPr>
                          </w:p>
                          <w:p w14:paraId="7A12C973" w14:textId="77777777" w:rsidR="00153D23" w:rsidRDefault="00153D23">
                            <w:pPr>
                              <w:rPr>
                                <w:rFonts w:ascii="Calibri" w:eastAsia="Calibri" w:hAnsi="Calibri" w:cs="Calibri"/>
                                <w:b/>
                                <w:bCs/>
                              </w:rPr>
                            </w:pPr>
                          </w:p>
                          <w:p w14:paraId="3DC730F2" w14:textId="77777777" w:rsidR="00153D23" w:rsidRDefault="00153D23">
                            <w:pPr>
                              <w:rPr>
                                <w:rFonts w:ascii="Calibri" w:eastAsia="Calibri" w:hAnsi="Calibri" w:cs="Calibri"/>
                                <w:b/>
                                <w:bCs/>
                              </w:rPr>
                            </w:pPr>
                          </w:p>
                          <w:p w14:paraId="1DAD8A9C" w14:textId="77777777" w:rsidR="00153D23" w:rsidRDefault="00153D23">
                            <w:pPr>
                              <w:rPr>
                                <w:rFonts w:ascii="Calibri" w:eastAsia="Calibri" w:hAnsi="Calibri" w:cs="Calibri"/>
                                <w:b/>
                                <w:bCs/>
                              </w:rPr>
                            </w:pPr>
                          </w:p>
                          <w:p w14:paraId="25AB3C38" w14:textId="77777777" w:rsidR="00153D23" w:rsidRDefault="00153D23">
                            <w:pPr>
                              <w:rPr>
                                <w:rFonts w:ascii="Calibri" w:eastAsia="Calibri" w:hAnsi="Calibri" w:cs="Calibri"/>
                                <w:b/>
                                <w:bCs/>
                              </w:rPr>
                            </w:pPr>
                          </w:p>
                          <w:p w14:paraId="3531F701" w14:textId="77777777" w:rsidR="00153D23" w:rsidRDefault="00153D23">
                            <w:pPr>
                              <w:rPr>
                                <w:rFonts w:ascii="Calibri" w:eastAsia="Calibri" w:hAnsi="Calibri" w:cs="Calibri"/>
                                <w:b/>
                                <w:bCs/>
                              </w:rPr>
                            </w:pPr>
                          </w:p>
                          <w:p w14:paraId="58DD9FDA" w14:textId="77777777" w:rsidR="00153D23" w:rsidRDefault="00153D23">
                            <w:pPr>
                              <w:rPr>
                                <w:rFonts w:ascii="Calibri" w:eastAsia="Calibri" w:hAnsi="Calibri" w:cs="Calibri"/>
                                <w:b/>
                                <w:bCs/>
                              </w:rPr>
                            </w:pPr>
                          </w:p>
                          <w:p w14:paraId="494A5AC4" w14:textId="77777777" w:rsidR="00153D23" w:rsidRDefault="00153D23">
                            <w:pPr>
                              <w:rPr>
                                <w:rFonts w:ascii="Calibri" w:eastAsia="Calibri" w:hAnsi="Calibri" w:cs="Calibri"/>
                                <w:b/>
                                <w:bCs/>
                              </w:rPr>
                            </w:pPr>
                          </w:p>
                          <w:p w14:paraId="4488F29C" w14:textId="77777777" w:rsidR="00153D23" w:rsidRDefault="00153D23">
                            <w:pPr>
                              <w:rPr>
                                <w:rFonts w:ascii="Calibri" w:eastAsia="Calibri" w:hAnsi="Calibri" w:cs="Calibri"/>
                                <w:b/>
                                <w:bCs/>
                              </w:rPr>
                            </w:pPr>
                          </w:p>
                          <w:p w14:paraId="54D0299B" w14:textId="77777777" w:rsidR="00153D23" w:rsidRDefault="00153D23">
                            <w:pPr>
                              <w:rPr>
                                <w:rFonts w:ascii="Calibri" w:eastAsia="Calibri" w:hAnsi="Calibri" w:cs="Calibri"/>
                                <w:b/>
                                <w:bCs/>
                              </w:rPr>
                            </w:pPr>
                          </w:p>
                          <w:p w14:paraId="50D8FE78" w14:textId="77777777" w:rsidR="00153D23" w:rsidRDefault="00153D23">
                            <w:pPr>
                              <w:rPr>
                                <w:rFonts w:ascii="Calibri" w:eastAsia="Calibri" w:hAnsi="Calibri" w:cs="Calibri"/>
                                <w:b/>
                                <w:bCs/>
                              </w:rPr>
                            </w:pPr>
                          </w:p>
                          <w:p w14:paraId="2FA70F4C" w14:textId="77777777" w:rsidR="00153D23" w:rsidRDefault="00153D23">
                            <w:pPr>
                              <w:rPr>
                                <w:rFonts w:ascii="Calibri" w:eastAsia="Calibri" w:hAnsi="Calibri" w:cs="Calibri"/>
                                <w:b/>
                                <w:bCs/>
                              </w:rPr>
                            </w:pPr>
                          </w:p>
                          <w:p w14:paraId="370297F3" w14:textId="77777777" w:rsidR="00153D23" w:rsidRDefault="00153D23">
                            <w:pPr>
                              <w:rPr>
                                <w:rFonts w:ascii="Calibri" w:eastAsia="Calibri" w:hAnsi="Calibri" w:cs="Calibri"/>
                                <w:b/>
                                <w:bCs/>
                              </w:rPr>
                            </w:pPr>
                          </w:p>
                          <w:p w14:paraId="798C07BC" w14:textId="77777777" w:rsidR="00153D23" w:rsidRDefault="00153D23">
                            <w:pPr>
                              <w:rPr>
                                <w:rFonts w:ascii="Calibri" w:eastAsia="Calibri" w:hAnsi="Calibri" w:cs="Calibri"/>
                                <w:b/>
                                <w:bCs/>
                              </w:rPr>
                            </w:pPr>
                          </w:p>
                          <w:p w14:paraId="0C11BBEC" w14:textId="77777777" w:rsidR="00153D23" w:rsidRDefault="00153D23">
                            <w:pPr>
                              <w:rPr>
                                <w:rFonts w:ascii="Calibri" w:eastAsia="Calibri" w:hAnsi="Calibri" w:cs="Calibri"/>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0AA47" id="_x0000_t202" coordsize="21600,21600" o:spt="202" path="m,l,21600r21600,l21600,xe">
                <v:stroke joinstyle="miter"/>
                <v:path gradientshapeok="t" o:connecttype="rect"/>
              </v:shapetype>
              <v:shape id="Text Box 22" o:spid="_x0000_s1026" type="#_x0000_t202" style="position:absolute;margin-left:.9pt;margin-top:1.75pt;width:610.85pt;height:790.3pt;z-index:-1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" filled="f" stroked="f">
                <v:textbox inset="0,0,0,0">
                  <w:txbxContent>
                    <w:p w14:paraId="513D18C8" w14:textId="77777777" w:rsidR="00153D23" w:rsidRDefault="00153D23">
                      <w:pPr>
                        <w:rPr>
                          <w:rFonts w:ascii="Calibri" w:eastAsia="Calibri" w:hAnsi="Calibri" w:cs="Calibri"/>
                          <w:b/>
                          <w:bCs/>
                        </w:rPr>
                      </w:pPr>
                    </w:p>
                    <w:p w14:paraId="2FEC88B3" w14:textId="77777777" w:rsidR="00153D23" w:rsidRDefault="00153D23">
                      <w:pPr>
                        <w:rPr>
                          <w:rFonts w:ascii="Calibri" w:eastAsia="Calibri" w:hAnsi="Calibri" w:cs="Calibri"/>
                          <w:b/>
                          <w:bCs/>
                        </w:rPr>
                      </w:pPr>
                      <w:r w:rsidRPr="009E6C47">
                        <w:rPr>
                          <w:rFonts w:ascii="Calibri" w:eastAsia="Calibri" w:hAnsi="Calibri" w:cs="Calibri"/>
                          <w:b/>
                          <w:bCs/>
                          <w:noProof/>
                        </w:rPr>
                        <w:drawing>
                          <wp:inline distT="0" distB="0" distL="0" distR="0" wp14:anchorId="478520D8" wp14:editId="5949E15F">
                            <wp:extent cx="7656195" cy="985779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9750" cy="9862373"/>
                                    </a:xfrm>
                                    <a:prstGeom prst="rect">
                                      <a:avLst/>
                                    </a:prstGeom>
                                    <a:noFill/>
                                    <a:ln>
                                      <a:noFill/>
                                    </a:ln>
                                  </pic:spPr>
                                </pic:pic>
                              </a:graphicData>
                            </a:graphic>
                          </wp:inline>
                        </w:drawing>
                      </w:r>
                    </w:p>
                    <w:p w14:paraId="2044FEEA" w14:textId="77777777" w:rsidR="00153D23" w:rsidRDefault="00153D23">
                      <w:pPr>
                        <w:rPr>
                          <w:rFonts w:ascii="Calibri" w:eastAsia="Calibri" w:hAnsi="Calibri" w:cs="Calibri"/>
                          <w:b/>
                          <w:bCs/>
                        </w:rPr>
                      </w:pPr>
                    </w:p>
                    <w:p w14:paraId="11F42037" w14:textId="77777777" w:rsidR="00153D23" w:rsidRDefault="00153D23">
                      <w:pPr>
                        <w:spacing w:before="9"/>
                        <w:rPr>
                          <w:rFonts w:ascii="Calibri" w:eastAsia="Calibri" w:hAnsi="Calibri" w:cs="Calibri"/>
                          <w:b/>
                          <w:bCs/>
                          <w:sz w:val="20"/>
                          <w:szCs w:val="20"/>
                        </w:rPr>
                      </w:pPr>
                    </w:p>
                    <w:p w14:paraId="5D84A336" w14:textId="77777777" w:rsidR="00153D23" w:rsidRDefault="00153D23">
                      <w:pPr>
                        <w:rPr>
                          <w:rFonts w:ascii="Calibri" w:eastAsia="Calibri" w:hAnsi="Calibri" w:cs="Calibri"/>
                          <w:b/>
                          <w:bCs/>
                        </w:rPr>
                      </w:pPr>
                    </w:p>
                    <w:p w14:paraId="44764887" w14:textId="77777777" w:rsidR="00153D23" w:rsidRDefault="00153D23">
                      <w:pPr>
                        <w:rPr>
                          <w:rFonts w:ascii="Calibri" w:eastAsia="Calibri" w:hAnsi="Calibri" w:cs="Calibri"/>
                          <w:b/>
                          <w:bCs/>
                        </w:rPr>
                      </w:pPr>
                    </w:p>
                    <w:p w14:paraId="08C92AD4" w14:textId="77777777" w:rsidR="00153D23" w:rsidRDefault="00153D23">
                      <w:pPr>
                        <w:rPr>
                          <w:rFonts w:ascii="Calibri" w:eastAsia="Calibri" w:hAnsi="Calibri" w:cs="Calibri"/>
                          <w:b/>
                          <w:bCs/>
                        </w:rPr>
                      </w:pPr>
                    </w:p>
                    <w:p w14:paraId="287CBAF1" w14:textId="77777777" w:rsidR="00153D23" w:rsidRDefault="00153D23">
                      <w:pPr>
                        <w:rPr>
                          <w:rFonts w:ascii="Calibri" w:eastAsia="Calibri" w:hAnsi="Calibri" w:cs="Calibri"/>
                          <w:b/>
                          <w:bCs/>
                        </w:rPr>
                      </w:pPr>
                    </w:p>
                    <w:p w14:paraId="541C84AB" w14:textId="77777777" w:rsidR="00153D23" w:rsidRDefault="00153D23">
                      <w:pPr>
                        <w:rPr>
                          <w:rFonts w:ascii="Calibri" w:eastAsia="Calibri" w:hAnsi="Calibri" w:cs="Calibri"/>
                          <w:b/>
                          <w:bCs/>
                        </w:rPr>
                      </w:pPr>
                    </w:p>
                    <w:p w14:paraId="651A7B25" w14:textId="77777777" w:rsidR="00153D23" w:rsidRDefault="00153D23">
                      <w:pPr>
                        <w:rPr>
                          <w:rFonts w:ascii="Calibri" w:eastAsia="Calibri" w:hAnsi="Calibri" w:cs="Calibri"/>
                          <w:b/>
                          <w:bCs/>
                        </w:rPr>
                      </w:pPr>
                    </w:p>
                    <w:p w14:paraId="43F33147" w14:textId="77777777" w:rsidR="00153D23" w:rsidRDefault="00153D23">
                      <w:pPr>
                        <w:rPr>
                          <w:rFonts w:ascii="Calibri" w:eastAsia="Calibri" w:hAnsi="Calibri" w:cs="Calibri"/>
                          <w:b/>
                          <w:bCs/>
                        </w:rPr>
                      </w:pPr>
                    </w:p>
                    <w:p w14:paraId="63B64DC7" w14:textId="77777777" w:rsidR="00153D23" w:rsidRDefault="00153D23">
                      <w:pPr>
                        <w:rPr>
                          <w:rFonts w:ascii="Calibri" w:eastAsia="Calibri" w:hAnsi="Calibri" w:cs="Calibri"/>
                          <w:b/>
                          <w:bCs/>
                        </w:rPr>
                      </w:pPr>
                    </w:p>
                    <w:p w14:paraId="63D2B517" w14:textId="77777777" w:rsidR="00153D23" w:rsidRDefault="00153D23">
                      <w:pPr>
                        <w:rPr>
                          <w:rFonts w:ascii="Calibri" w:eastAsia="Calibri" w:hAnsi="Calibri" w:cs="Calibri"/>
                          <w:b/>
                          <w:bCs/>
                        </w:rPr>
                      </w:pPr>
                    </w:p>
                    <w:p w14:paraId="257A1F7B" w14:textId="77777777" w:rsidR="00153D23" w:rsidRDefault="00153D23">
                      <w:pPr>
                        <w:rPr>
                          <w:rFonts w:ascii="Calibri" w:eastAsia="Calibri" w:hAnsi="Calibri" w:cs="Calibri"/>
                          <w:b/>
                          <w:bCs/>
                        </w:rPr>
                      </w:pPr>
                    </w:p>
                    <w:p w14:paraId="59166947" w14:textId="77777777" w:rsidR="00153D23" w:rsidRDefault="00153D23">
                      <w:pPr>
                        <w:rPr>
                          <w:rFonts w:ascii="Calibri" w:eastAsia="Calibri" w:hAnsi="Calibri" w:cs="Calibri"/>
                          <w:b/>
                          <w:bCs/>
                        </w:rPr>
                      </w:pPr>
                    </w:p>
                    <w:p w14:paraId="4BD1C074" w14:textId="77777777" w:rsidR="00153D23" w:rsidRDefault="00153D23">
                      <w:pPr>
                        <w:rPr>
                          <w:rFonts w:ascii="Calibri" w:eastAsia="Calibri" w:hAnsi="Calibri" w:cs="Calibri"/>
                          <w:b/>
                          <w:bCs/>
                        </w:rPr>
                      </w:pPr>
                    </w:p>
                    <w:p w14:paraId="48D0FF0D" w14:textId="77777777" w:rsidR="00153D23" w:rsidRDefault="00153D23">
                      <w:pPr>
                        <w:rPr>
                          <w:rFonts w:ascii="Calibri" w:eastAsia="Calibri" w:hAnsi="Calibri" w:cs="Calibri"/>
                          <w:b/>
                          <w:bCs/>
                        </w:rPr>
                      </w:pPr>
                    </w:p>
                    <w:p w14:paraId="14D5788E" w14:textId="77777777" w:rsidR="00153D23" w:rsidRDefault="00153D23">
                      <w:pPr>
                        <w:rPr>
                          <w:rFonts w:ascii="Calibri" w:eastAsia="Calibri" w:hAnsi="Calibri" w:cs="Calibri"/>
                          <w:b/>
                          <w:bCs/>
                        </w:rPr>
                      </w:pPr>
                    </w:p>
                    <w:p w14:paraId="5C7EA977" w14:textId="77777777" w:rsidR="00153D23" w:rsidRDefault="00153D23">
                      <w:pPr>
                        <w:rPr>
                          <w:rFonts w:ascii="Calibri" w:eastAsia="Calibri" w:hAnsi="Calibri" w:cs="Calibri"/>
                          <w:b/>
                          <w:bCs/>
                        </w:rPr>
                      </w:pPr>
                    </w:p>
                    <w:p w14:paraId="023817D2" w14:textId="77777777" w:rsidR="00153D23" w:rsidRDefault="00153D23">
                      <w:pPr>
                        <w:rPr>
                          <w:rFonts w:ascii="Calibri" w:eastAsia="Calibri" w:hAnsi="Calibri" w:cs="Calibri"/>
                          <w:b/>
                          <w:bCs/>
                        </w:rPr>
                      </w:pPr>
                    </w:p>
                    <w:p w14:paraId="3CF681BF" w14:textId="77777777" w:rsidR="00153D23" w:rsidRDefault="00153D23">
                      <w:pPr>
                        <w:rPr>
                          <w:rFonts w:ascii="Calibri" w:eastAsia="Calibri" w:hAnsi="Calibri" w:cs="Calibri"/>
                          <w:b/>
                          <w:bCs/>
                        </w:rPr>
                      </w:pPr>
                    </w:p>
                    <w:p w14:paraId="57DC478A" w14:textId="77777777" w:rsidR="00153D23" w:rsidRDefault="00153D23">
                      <w:pPr>
                        <w:rPr>
                          <w:rFonts w:ascii="Calibri" w:eastAsia="Calibri" w:hAnsi="Calibri" w:cs="Calibri"/>
                          <w:b/>
                          <w:bCs/>
                        </w:rPr>
                      </w:pPr>
                    </w:p>
                    <w:p w14:paraId="38B17118" w14:textId="77777777" w:rsidR="00153D23" w:rsidRDefault="00153D23">
                      <w:pPr>
                        <w:rPr>
                          <w:rFonts w:ascii="Calibri" w:eastAsia="Calibri" w:hAnsi="Calibri" w:cs="Calibri"/>
                          <w:b/>
                          <w:bCs/>
                        </w:rPr>
                      </w:pPr>
                    </w:p>
                    <w:p w14:paraId="0A4C7825" w14:textId="77777777" w:rsidR="00153D23" w:rsidRDefault="00153D23">
                      <w:pPr>
                        <w:rPr>
                          <w:rFonts w:ascii="Calibri" w:eastAsia="Calibri" w:hAnsi="Calibri" w:cs="Calibri"/>
                          <w:b/>
                          <w:bCs/>
                        </w:rPr>
                      </w:pPr>
                    </w:p>
                    <w:p w14:paraId="32A9CF6D" w14:textId="77777777" w:rsidR="00153D23" w:rsidRDefault="00153D23">
                      <w:pPr>
                        <w:rPr>
                          <w:rFonts w:ascii="Calibri" w:eastAsia="Calibri" w:hAnsi="Calibri" w:cs="Calibri"/>
                          <w:b/>
                          <w:bCs/>
                        </w:rPr>
                      </w:pPr>
                    </w:p>
                    <w:p w14:paraId="378753FA" w14:textId="77777777" w:rsidR="00153D23" w:rsidRDefault="00153D23">
                      <w:pPr>
                        <w:rPr>
                          <w:rFonts w:ascii="Calibri" w:eastAsia="Calibri" w:hAnsi="Calibri" w:cs="Calibri"/>
                          <w:b/>
                          <w:bCs/>
                        </w:rPr>
                      </w:pPr>
                    </w:p>
                    <w:p w14:paraId="5DAD6D51" w14:textId="77777777" w:rsidR="00153D23" w:rsidRDefault="00153D23">
                      <w:pPr>
                        <w:rPr>
                          <w:rFonts w:ascii="Calibri" w:eastAsia="Calibri" w:hAnsi="Calibri" w:cs="Calibri"/>
                          <w:b/>
                          <w:bCs/>
                        </w:rPr>
                      </w:pPr>
                    </w:p>
                    <w:p w14:paraId="6147B1E9" w14:textId="77777777" w:rsidR="00153D23" w:rsidRDefault="00153D23">
                      <w:pPr>
                        <w:rPr>
                          <w:rFonts w:ascii="Calibri" w:eastAsia="Calibri" w:hAnsi="Calibri" w:cs="Calibri"/>
                          <w:b/>
                          <w:bCs/>
                        </w:rPr>
                      </w:pPr>
                    </w:p>
                    <w:p w14:paraId="168130A8" w14:textId="77777777" w:rsidR="00153D23" w:rsidRDefault="00153D23">
                      <w:pPr>
                        <w:rPr>
                          <w:rFonts w:ascii="Calibri" w:eastAsia="Calibri" w:hAnsi="Calibri" w:cs="Calibri"/>
                          <w:b/>
                          <w:bCs/>
                        </w:rPr>
                      </w:pPr>
                    </w:p>
                    <w:p w14:paraId="75345DEB" w14:textId="77777777" w:rsidR="00153D23" w:rsidRDefault="00153D23">
                      <w:pPr>
                        <w:rPr>
                          <w:rFonts w:ascii="Calibri" w:eastAsia="Calibri" w:hAnsi="Calibri" w:cs="Calibri"/>
                          <w:b/>
                          <w:bCs/>
                        </w:rPr>
                      </w:pPr>
                    </w:p>
                    <w:p w14:paraId="7503E5BF" w14:textId="77777777" w:rsidR="00153D23" w:rsidRDefault="00153D23">
                      <w:pPr>
                        <w:rPr>
                          <w:rFonts w:ascii="Calibri" w:eastAsia="Calibri" w:hAnsi="Calibri" w:cs="Calibri"/>
                          <w:b/>
                          <w:bCs/>
                        </w:rPr>
                      </w:pPr>
                    </w:p>
                    <w:p w14:paraId="3191C773" w14:textId="77777777" w:rsidR="00153D23" w:rsidRDefault="00153D23">
                      <w:pPr>
                        <w:rPr>
                          <w:rFonts w:ascii="Calibri" w:eastAsia="Calibri" w:hAnsi="Calibri" w:cs="Calibri"/>
                          <w:b/>
                          <w:bCs/>
                        </w:rPr>
                      </w:pPr>
                    </w:p>
                    <w:p w14:paraId="409D5261" w14:textId="77777777" w:rsidR="00153D23" w:rsidRDefault="00153D23">
                      <w:pPr>
                        <w:rPr>
                          <w:rFonts w:ascii="Calibri" w:eastAsia="Calibri" w:hAnsi="Calibri" w:cs="Calibri"/>
                          <w:b/>
                          <w:bCs/>
                        </w:rPr>
                      </w:pPr>
                    </w:p>
                    <w:p w14:paraId="6E6E37A4" w14:textId="77777777" w:rsidR="00153D23" w:rsidRDefault="00153D23">
                      <w:pPr>
                        <w:rPr>
                          <w:rFonts w:ascii="Calibri" w:eastAsia="Calibri" w:hAnsi="Calibri" w:cs="Calibri"/>
                          <w:b/>
                          <w:bCs/>
                        </w:rPr>
                      </w:pPr>
                    </w:p>
                    <w:p w14:paraId="155977B5" w14:textId="77777777" w:rsidR="00153D23" w:rsidRDefault="00153D23">
                      <w:pPr>
                        <w:rPr>
                          <w:rFonts w:ascii="Calibri" w:eastAsia="Calibri" w:hAnsi="Calibri" w:cs="Calibri"/>
                          <w:b/>
                          <w:bCs/>
                        </w:rPr>
                      </w:pPr>
                    </w:p>
                    <w:p w14:paraId="2452083D" w14:textId="77777777" w:rsidR="00153D23" w:rsidRDefault="00153D23">
                      <w:pPr>
                        <w:rPr>
                          <w:rFonts w:ascii="Calibri" w:eastAsia="Calibri" w:hAnsi="Calibri" w:cs="Calibri"/>
                          <w:b/>
                          <w:bCs/>
                        </w:rPr>
                      </w:pPr>
                    </w:p>
                    <w:p w14:paraId="7A12C973" w14:textId="77777777" w:rsidR="00153D23" w:rsidRDefault="00153D23">
                      <w:pPr>
                        <w:rPr>
                          <w:rFonts w:ascii="Calibri" w:eastAsia="Calibri" w:hAnsi="Calibri" w:cs="Calibri"/>
                          <w:b/>
                          <w:bCs/>
                        </w:rPr>
                      </w:pPr>
                    </w:p>
                    <w:p w14:paraId="3DC730F2" w14:textId="77777777" w:rsidR="00153D23" w:rsidRDefault="00153D23">
                      <w:pPr>
                        <w:rPr>
                          <w:rFonts w:ascii="Calibri" w:eastAsia="Calibri" w:hAnsi="Calibri" w:cs="Calibri"/>
                          <w:b/>
                          <w:bCs/>
                        </w:rPr>
                      </w:pPr>
                    </w:p>
                    <w:p w14:paraId="1DAD8A9C" w14:textId="77777777" w:rsidR="00153D23" w:rsidRDefault="00153D23">
                      <w:pPr>
                        <w:rPr>
                          <w:rFonts w:ascii="Calibri" w:eastAsia="Calibri" w:hAnsi="Calibri" w:cs="Calibri"/>
                          <w:b/>
                          <w:bCs/>
                        </w:rPr>
                      </w:pPr>
                    </w:p>
                    <w:p w14:paraId="25AB3C38" w14:textId="77777777" w:rsidR="00153D23" w:rsidRDefault="00153D23">
                      <w:pPr>
                        <w:rPr>
                          <w:rFonts w:ascii="Calibri" w:eastAsia="Calibri" w:hAnsi="Calibri" w:cs="Calibri"/>
                          <w:b/>
                          <w:bCs/>
                        </w:rPr>
                      </w:pPr>
                    </w:p>
                    <w:p w14:paraId="3531F701" w14:textId="77777777" w:rsidR="00153D23" w:rsidRDefault="00153D23">
                      <w:pPr>
                        <w:rPr>
                          <w:rFonts w:ascii="Calibri" w:eastAsia="Calibri" w:hAnsi="Calibri" w:cs="Calibri"/>
                          <w:b/>
                          <w:bCs/>
                        </w:rPr>
                      </w:pPr>
                    </w:p>
                    <w:p w14:paraId="58DD9FDA" w14:textId="77777777" w:rsidR="00153D23" w:rsidRDefault="00153D23">
                      <w:pPr>
                        <w:rPr>
                          <w:rFonts w:ascii="Calibri" w:eastAsia="Calibri" w:hAnsi="Calibri" w:cs="Calibri"/>
                          <w:b/>
                          <w:bCs/>
                        </w:rPr>
                      </w:pPr>
                    </w:p>
                    <w:p w14:paraId="494A5AC4" w14:textId="77777777" w:rsidR="00153D23" w:rsidRDefault="00153D23">
                      <w:pPr>
                        <w:rPr>
                          <w:rFonts w:ascii="Calibri" w:eastAsia="Calibri" w:hAnsi="Calibri" w:cs="Calibri"/>
                          <w:b/>
                          <w:bCs/>
                        </w:rPr>
                      </w:pPr>
                    </w:p>
                    <w:p w14:paraId="4488F29C" w14:textId="77777777" w:rsidR="00153D23" w:rsidRDefault="00153D23">
                      <w:pPr>
                        <w:rPr>
                          <w:rFonts w:ascii="Calibri" w:eastAsia="Calibri" w:hAnsi="Calibri" w:cs="Calibri"/>
                          <w:b/>
                          <w:bCs/>
                        </w:rPr>
                      </w:pPr>
                    </w:p>
                    <w:p w14:paraId="54D0299B" w14:textId="77777777" w:rsidR="00153D23" w:rsidRDefault="00153D23">
                      <w:pPr>
                        <w:rPr>
                          <w:rFonts w:ascii="Calibri" w:eastAsia="Calibri" w:hAnsi="Calibri" w:cs="Calibri"/>
                          <w:b/>
                          <w:bCs/>
                        </w:rPr>
                      </w:pPr>
                    </w:p>
                    <w:p w14:paraId="50D8FE78" w14:textId="77777777" w:rsidR="00153D23" w:rsidRDefault="00153D23">
                      <w:pPr>
                        <w:rPr>
                          <w:rFonts w:ascii="Calibri" w:eastAsia="Calibri" w:hAnsi="Calibri" w:cs="Calibri"/>
                          <w:b/>
                          <w:bCs/>
                        </w:rPr>
                      </w:pPr>
                    </w:p>
                    <w:p w14:paraId="2FA70F4C" w14:textId="77777777" w:rsidR="00153D23" w:rsidRDefault="00153D23">
                      <w:pPr>
                        <w:rPr>
                          <w:rFonts w:ascii="Calibri" w:eastAsia="Calibri" w:hAnsi="Calibri" w:cs="Calibri"/>
                          <w:b/>
                          <w:bCs/>
                        </w:rPr>
                      </w:pPr>
                    </w:p>
                    <w:p w14:paraId="370297F3" w14:textId="77777777" w:rsidR="00153D23" w:rsidRDefault="00153D23">
                      <w:pPr>
                        <w:rPr>
                          <w:rFonts w:ascii="Calibri" w:eastAsia="Calibri" w:hAnsi="Calibri" w:cs="Calibri"/>
                          <w:b/>
                          <w:bCs/>
                        </w:rPr>
                      </w:pPr>
                    </w:p>
                    <w:p w14:paraId="798C07BC" w14:textId="77777777" w:rsidR="00153D23" w:rsidRDefault="00153D23">
                      <w:pPr>
                        <w:rPr>
                          <w:rFonts w:ascii="Calibri" w:eastAsia="Calibri" w:hAnsi="Calibri" w:cs="Calibri"/>
                          <w:b/>
                          <w:bCs/>
                        </w:rPr>
                      </w:pPr>
                    </w:p>
                    <w:p w14:paraId="0C11BBEC" w14:textId="77777777" w:rsidR="00153D23" w:rsidRDefault="00153D23">
                      <w:pPr>
                        <w:rPr>
                          <w:rFonts w:ascii="Calibri" w:eastAsia="Calibri" w:hAnsi="Calibri" w:cs="Calibri"/>
                          <w:b/>
                          <w:bCs/>
                        </w:rPr>
                      </w:pPr>
                    </w:p>
                  </w:txbxContent>
                </v:textbox>
                <w10:wrap anchorx="page" anchory="page"/>
              </v:shape>
            </w:pict>
          </mc:Fallback>
        </mc:AlternateContent>
      </w:r>
    </w:p>
    <w:p w14:paraId="27932FAD" w14:textId="77777777" w:rsidR="00F30189" w:rsidRDefault="00F30189">
      <w:pPr>
        <w:rPr>
          <w:rFonts w:ascii="Times New Roman" w:eastAsia="Times New Roman" w:hAnsi="Times New Roman" w:cs="Times New Roman"/>
          <w:sz w:val="20"/>
          <w:szCs w:val="20"/>
        </w:rPr>
      </w:pPr>
    </w:p>
    <w:p w14:paraId="5498C096" w14:textId="77777777" w:rsidR="00F30189" w:rsidRDefault="00F30189">
      <w:pPr>
        <w:rPr>
          <w:rFonts w:ascii="Times New Roman" w:eastAsia="Times New Roman" w:hAnsi="Times New Roman" w:cs="Times New Roman"/>
          <w:sz w:val="20"/>
          <w:szCs w:val="20"/>
        </w:rPr>
      </w:pPr>
    </w:p>
    <w:p w14:paraId="032111F0" w14:textId="77777777" w:rsidR="00F30189" w:rsidRDefault="00F30189">
      <w:pPr>
        <w:rPr>
          <w:rFonts w:ascii="Times New Roman" w:eastAsia="Times New Roman" w:hAnsi="Times New Roman" w:cs="Times New Roman"/>
          <w:sz w:val="20"/>
          <w:szCs w:val="20"/>
        </w:rPr>
      </w:pPr>
    </w:p>
    <w:p w14:paraId="26B9D6B1" w14:textId="77777777" w:rsidR="00F30189" w:rsidRDefault="00F30189">
      <w:pPr>
        <w:rPr>
          <w:rFonts w:ascii="Times New Roman" w:eastAsia="Times New Roman" w:hAnsi="Times New Roman" w:cs="Times New Roman"/>
          <w:sz w:val="20"/>
          <w:szCs w:val="20"/>
        </w:rPr>
      </w:pPr>
    </w:p>
    <w:p w14:paraId="426E081D" w14:textId="77777777" w:rsidR="00F30189" w:rsidRDefault="00F30189">
      <w:pPr>
        <w:rPr>
          <w:rFonts w:ascii="Times New Roman" w:eastAsia="Times New Roman" w:hAnsi="Times New Roman" w:cs="Times New Roman"/>
          <w:sz w:val="20"/>
          <w:szCs w:val="20"/>
        </w:rPr>
      </w:pPr>
    </w:p>
    <w:p w14:paraId="123A19C7" w14:textId="77777777" w:rsidR="00F30189" w:rsidRDefault="00F30189">
      <w:pPr>
        <w:rPr>
          <w:rFonts w:ascii="Times New Roman" w:eastAsia="Times New Roman" w:hAnsi="Times New Roman" w:cs="Times New Roman"/>
          <w:sz w:val="20"/>
          <w:szCs w:val="20"/>
        </w:rPr>
      </w:pPr>
    </w:p>
    <w:p w14:paraId="59FBA795" w14:textId="77777777" w:rsidR="00F30189" w:rsidRDefault="00F30189">
      <w:pPr>
        <w:rPr>
          <w:rFonts w:ascii="Times New Roman" w:eastAsia="Times New Roman" w:hAnsi="Times New Roman" w:cs="Times New Roman"/>
          <w:sz w:val="20"/>
          <w:szCs w:val="20"/>
        </w:rPr>
      </w:pPr>
    </w:p>
    <w:p w14:paraId="2658D320" w14:textId="77777777" w:rsidR="00F30189" w:rsidRDefault="00F30189">
      <w:pPr>
        <w:rPr>
          <w:rFonts w:ascii="Times New Roman" w:eastAsia="Times New Roman" w:hAnsi="Times New Roman" w:cs="Times New Roman"/>
          <w:sz w:val="20"/>
          <w:szCs w:val="20"/>
        </w:rPr>
      </w:pPr>
    </w:p>
    <w:p w14:paraId="38A83DDB" w14:textId="77777777" w:rsidR="00F30189" w:rsidRDefault="00F30189">
      <w:pPr>
        <w:rPr>
          <w:rFonts w:ascii="Times New Roman" w:eastAsia="Times New Roman" w:hAnsi="Times New Roman" w:cs="Times New Roman"/>
          <w:sz w:val="20"/>
          <w:szCs w:val="20"/>
        </w:rPr>
      </w:pPr>
    </w:p>
    <w:p w14:paraId="2959BC1F" w14:textId="77777777" w:rsidR="00F30189" w:rsidRDefault="00F30189">
      <w:pPr>
        <w:rPr>
          <w:rFonts w:ascii="Times New Roman" w:eastAsia="Times New Roman" w:hAnsi="Times New Roman" w:cs="Times New Roman"/>
          <w:sz w:val="20"/>
          <w:szCs w:val="20"/>
        </w:rPr>
      </w:pPr>
    </w:p>
    <w:p w14:paraId="7292C8A0" w14:textId="77777777" w:rsidR="00F30189" w:rsidRDefault="00F30189">
      <w:pPr>
        <w:rPr>
          <w:rFonts w:ascii="Times New Roman" w:eastAsia="Times New Roman" w:hAnsi="Times New Roman" w:cs="Times New Roman"/>
          <w:sz w:val="20"/>
          <w:szCs w:val="20"/>
        </w:rPr>
      </w:pPr>
    </w:p>
    <w:p w14:paraId="04279A64" w14:textId="77777777" w:rsidR="00F30189" w:rsidRDefault="00F30189">
      <w:pPr>
        <w:rPr>
          <w:rFonts w:ascii="Times New Roman" w:eastAsia="Times New Roman" w:hAnsi="Times New Roman" w:cs="Times New Roman"/>
          <w:sz w:val="20"/>
          <w:szCs w:val="20"/>
        </w:rPr>
      </w:pPr>
    </w:p>
    <w:p w14:paraId="7E5A8FF8" w14:textId="77777777" w:rsidR="00F30189" w:rsidRDefault="00F30189">
      <w:pPr>
        <w:rPr>
          <w:rFonts w:ascii="Times New Roman" w:eastAsia="Times New Roman" w:hAnsi="Times New Roman" w:cs="Times New Roman"/>
          <w:sz w:val="20"/>
          <w:szCs w:val="20"/>
        </w:rPr>
      </w:pPr>
    </w:p>
    <w:p w14:paraId="73520C49" w14:textId="77777777" w:rsidR="00F30189" w:rsidRDefault="00F30189">
      <w:pPr>
        <w:rPr>
          <w:rFonts w:ascii="Times New Roman" w:eastAsia="Times New Roman" w:hAnsi="Times New Roman" w:cs="Times New Roman"/>
          <w:sz w:val="20"/>
          <w:szCs w:val="20"/>
        </w:rPr>
      </w:pPr>
    </w:p>
    <w:p w14:paraId="2DAE3BA4" w14:textId="77777777" w:rsidR="00F30189" w:rsidRDefault="00F30189">
      <w:pPr>
        <w:rPr>
          <w:rFonts w:ascii="Times New Roman" w:eastAsia="Times New Roman" w:hAnsi="Times New Roman" w:cs="Times New Roman"/>
          <w:sz w:val="20"/>
          <w:szCs w:val="20"/>
        </w:rPr>
      </w:pPr>
    </w:p>
    <w:p w14:paraId="1032C471" w14:textId="77777777" w:rsidR="00F30189" w:rsidRDefault="00F30189">
      <w:pPr>
        <w:rPr>
          <w:rFonts w:ascii="Times New Roman" w:eastAsia="Times New Roman" w:hAnsi="Times New Roman" w:cs="Times New Roman"/>
          <w:sz w:val="20"/>
          <w:szCs w:val="20"/>
        </w:rPr>
      </w:pPr>
    </w:p>
    <w:p w14:paraId="06A6EFEE" w14:textId="77777777" w:rsidR="00F30189" w:rsidRDefault="00F30189">
      <w:pPr>
        <w:rPr>
          <w:rFonts w:ascii="Times New Roman" w:eastAsia="Times New Roman" w:hAnsi="Times New Roman" w:cs="Times New Roman"/>
          <w:sz w:val="20"/>
          <w:szCs w:val="20"/>
        </w:rPr>
      </w:pPr>
    </w:p>
    <w:p w14:paraId="4D4F3EDF" w14:textId="77777777" w:rsidR="00F30189" w:rsidRDefault="00F30189">
      <w:pPr>
        <w:rPr>
          <w:rFonts w:ascii="Times New Roman" w:eastAsia="Times New Roman" w:hAnsi="Times New Roman" w:cs="Times New Roman"/>
          <w:sz w:val="20"/>
          <w:szCs w:val="20"/>
        </w:rPr>
      </w:pPr>
    </w:p>
    <w:p w14:paraId="742BE0CD" w14:textId="77777777" w:rsidR="00F30189" w:rsidRDefault="00F30189">
      <w:pPr>
        <w:rPr>
          <w:rFonts w:ascii="Times New Roman" w:eastAsia="Times New Roman" w:hAnsi="Times New Roman" w:cs="Times New Roman"/>
          <w:sz w:val="20"/>
          <w:szCs w:val="20"/>
        </w:rPr>
      </w:pPr>
    </w:p>
    <w:p w14:paraId="525C18F9" w14:textId="77777777" w:rsidR="00F30189" w:rsidRDefault="00F30189">
      <w:pPr>
        <w:rPr>
          <w:rFonts w:ascii="Times New Roman" w:eastAsia="Times New Roman" w:hAnsi="Times New Roman" w:cs="Times New Roman"/>
          <w:sz w:val="20"/>
          <w:szCs w:val="20"/>
        </w:rPr>
      </w:pPr>
    </w:p>
    <w:p w14:paraId="3236F614" w14:textId="77777777" w:rsidR="00F30189" w:rsidRDefault="00F30189">
      <w:pPr>
        <w:rPr>
          <w:rFonts w:ascii="Times New Roman" w:eastAsia="Times New Roman" w:hAnsi="Times New Roman" w:cs="Times New Roman"/>
          <w:sz w:val="20"/>
          <w:szCs w:val="20"/>
        </w:rPr>
      </w:pPr>
    </w:p>
    <w:p w14:paraId="018B2D25" w14:textId="77777777" w:rsidR="00F30189" w:rsidRDefault="00F30189">
      <w:pPr>
        <w:rPr>
          <w:rFonts w:ascii="Times New Roman" w:eastAsia="Times New Roman" w:hAnsi="Times New Roman" w:cs="Times New Roman"/>
          <w:sz w:val="20"/>
          <w:szCs w:val="20"/>
        </w:rPr>
      </w:pPr>
    </w:p>
    <w:p w14:paraId="534F89AE" w14:textId="77777777" w:rsidR="00F30189" w:rsidRDefault="00F30189">
      <w:pPr>
        <w:rPr>
          <w:rFonts w:ascii="Times New Roman" w:eastAsia="Times New Roman" w:hAnsi="Times New Roman" w:cs="Times New Roman"/>
          <w:sz w:val="20"/>
          <w:szCs w:val="20"/>
        </w:rPr>
      </w:pPr>
    </w:p>
    <w:p w14:paraId="2D61BC9E" w14:textId="77777777" w:rsidR="00F30189" w:rsidRDefault="00F30189">
      <w:pPr>
        <w:rPr>
          <w:rFonts w:ascii="Times New Roman" w:eastAsia="Times New Roman" w:hAnsi="Times New Roman" w:cs="Times New Roman"/>
          <w:sz w:val="20"/>
          <w:szCs w:val="20"/>
        </w:rPr>
      </w:pPr>
    </w:p>
    <w:p w14:paraId="198DC7A0" w14:textId="77777777" w:rsidR="00F30189" w:rsidRDefault="00F30189">
      <w:pPr>
        <w:rPr>
          <w:rFonts w:ascii="Times New Roman" w:eastAsia="Times New Roman" w:hAnsi="Times New Roman" w:cs="Times New Roman"/>
          <w:sz w:val="20"/>
          <w:szCs w:val="20"/>
        </w:rPr>
      </w:pPr>
    </w:p>
    <w:p w14:paraId="6F3010E0" w14:textId="77777777" w:rsidR="00F30189" w:rsidRDefault="00F30189">
      <w:pPr>
        <w:rPr>
          <w:rFonts w:ascii="Times New Roman" w:eastAsia="Times New Roman" w:hAnsi="Times New Roman" w:cs="Times New Roman"/>
          <w:sz w:val="20"/>
          <w:szCs w:val="20"/>
        </w:rPr>
      </w:pPr>
    </w:p>
    <w:p w14:paraId="220453B8" w14:textId="77777777" w:rsidR="00F30189" w:rsidRDefault="00F30189">
      <w:pPr>
        <w:rPr>
          <w:rFonts w:ascii="Times New Roman" w:eastAsia="Times New Roman" w:hAnsi="Times New Roman" w:cs="Times New Roman"/>
          <w:sz w:val="20"/>
          <w:szCs w:val="20"/>
        </w:rPr>
      </w:pPr>
    </w:p>
    <w:p w14:paraId="1B0C7484" w14:textId="77777777" w:rsidR="00F30189" w:rsidRDefault="00F30189">
      <w:pPr>
        <w:rPr>
          <w:rFonts w:ascii="Times New Roman" w:eastAsia="Times New Roman" w:hAnsi="Times New Roman" w:cs="Times New Roman"/>
          <w:sz w:val="20"/>
          <w:szCs w:val="20"/>
        </w:rPr>
      </w:pPr>
    </w:p>
    <w:p w14:paraId="47DEA80C" w14:textId="77777777" w:rsidR="00F30189" w:rsidRDefault="00F30189">
      <w:pPr>
        <w:rPr>
          <w:rFonts w:ascii="Times New Roman" w:eastAsia="Times New Roman" w:hAnsi="Times New Roman" w:cs="Times New Roman"/>
          <w:sz w:val="20"/>
          <w:szCs w:val="20"/>
        </w:rPr>
      </w:pPr>
    </w:p>
    <w:p w14:paraId="43E1A1C3" w14:textId="77777777" w:rsidR="00F30189" w:rsidRDefault="0018417A" w:rsidP="0018417A">
      <w:pPr>
        <w:tabs>
          <w:tab w:val="left" w:pos="677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420781AB" w14:textId="77777777" w:rsidR="00F30189" w:rsidRDefault="00F30189">
      <w:pPr>
        <w:rPr>
          <w:rFonts w:ascii="Times New Roman" w:eastAsia="Times New Roman" w:hAnsi="Times New Roman" w:cs="Times New Roman"/>
          <w:sz w:val="20"/>
          <w:szCs w:val="20"/>
        </w:rPr>
      </w:pPr>
    </w:p>
    <w:p w14:paraId="35065011" w14:textId="77777777" w:rsidR="00F30189" w:rsidRDefault="00F30189">
      <w:pPr>
        <w:rPr>
          <w:rFonts w:ascii="Times New Roman" w:eastAsia="Times New Roman" w:hAnsi="Times New Roman" w:cs="Times New Roman"/>
          <w:sz w:val="20"/>
          <w:szCs w:val="20"/>
        </w:rPr>
      </w:pPr>
    </w:p>
    <w:p w14:paraId="4E3A78F0" w14:textId="77777777" w:rsidR="00F30189" w:rsidRDefault="00F30189">
      <w:pPr>
        <w:rPr>
          <w:rFonts w:ascii="Times New Roman" w:eastAsia="Times New Roman" w:hAnsi="Times New Roman" w:cs="Times New Roman"/>
          <w:sz w:val="20"/>
          <w:szCs w:val="20"/>
        </w:rPr>
      </w:pPr>
    </w:p>
    <w:p w14:paraId="343E6415" w14:textId="77777777" w:rsidR="00F30189" w:rsidRDefault="00F30189">
      <w:pPr>
        <w:rPr>
          <w:rFonts w:ascii="Times New Roman" w:eastAsia="Times New Roman" w:hAnsi="Times New Roman" w:cs="Times New Roman"/>
          <w:sz w:val="20"/>
          <w:szCs w:val="20"/>
        </w:rPr>
      </w:pPr>
    </w:p>
    <w:p w14:paraId="58924BC0" w14:textId="77777777" w:rsidR="00F30189" w:rsidRDefault="00F30189">
      <w:pPr>
        <w:rPr>
          <w:rFonts w:ascii="Times New Roman" w:eastAsia="Times New Roman" w:hAnsi="Times New Roman" w:cs="Times New Roman"/>
          <w:sz w:val="20"/>
          <w:szCs w:val="20"/>
        </w:rPr>
      </w:pPr>
    </w:p>
    <w:p w14:paraId="7F70E195" w14:textId="77777777" w:rsidR="00F30189" w:rsidRDefault="00F30189">
      <w:pPr>
        <w:rPr>
          <w:rFonts w:ascii="Times New Roman" w:eastAsia="Times New Roman" w:hAnsi="Times New Roman" w:cs="Times New Roman"/>
          <w:sz w:val="20"/>
          <w:szCs w:val="20"/>
        </w:rPr>
      </w:pPr>
    </w:p>
    <w:p w14:paraId="288B135B" w14:textId="77777777" w:rsidR="00F30189" w:rsidRDefault="00F30189">
      <w:pPr>
        <w:rPr>
          <w:rFonts w:ascii="Times New Roman" w:eastAsia="Times New Roman" w:hAnsi="Times New Roman" w:cs="Times New Roman"/>
          <w:sz w:val="20"/>
          <w:szCs w:val="20"/>
        </w:rPr>
      </w:pPr>
    </w:p>
    <w:p w14:paraId="7A725835" w14:textId="77777777" w:rsidR="00F30189" w:rsidRDefault="00F30189">
      <w:pPr>
        <w:rPr>
          <w:rFonts w:ascii="Times New Roman" w:eastAsia="Times New Roman" w:hAnsi="Times New Roman" w:cs="Times New Roman"/>
          <w:sz w:val="20"/>
          <w:szCs w:val="20"/>
        </w:rPr>
      </w:pPr>
    </w:p>
    <w:p w14:paraId="0FAED468" w14:textId="77777777" w:rsidR="00F30189" w:rsidRDefault="00F30189">
      <w:pPr>
        <w:rPr>
          <w:rFonts w:ascii="Times New Roman" w:eastAsia="Times New Roman" w:hAnsi="Times New Roman" w:cs="Times New Roman"/>
          <w:sz w:val="20"/>
          <w:szCs w:val="20"/>
        </w:rPr>
      </w:pPr>
    </w:p>
    <w:p w14:paraId="411743AB" w14:textId="3540F660" w:rsidR="00F30189" w:rsidRPr="0018173F" w:rsidRDefault="00887BFD" w:rsidP="00927C8E">
      <w:pPr>
        <w:spacing w:before="480"/>
        <w:ind w:left="5760" w:right="100"/>
        <w:jc w:val="center"/>
        <w:rPr>
          <w:rFonts w:ascii="Calibri" w:eastAsia="Calibri" w:hAnsi="Calibri" w:cs="Calibri"/>
          <w:sz w:val="36"/>
          <w:szCs w:val="36"/>
          <w:highlight w:val="yellow"/>
        </w:rPr>
      </w:pPr>
      <w:proofErr w:type="spellStart"/>
      <w:r>
        <w:rPr>
          <w:rFonts w:ascii="Calibri"/>
          <w:b/>
          <w:sz w:val="36"/>
          <w:highlight w:val="yellow"/>
        </w:rPr>
        <w:t>Eptura</w:t>
      </w:r>
      <w:proofErr w:type="spellEnd"/>
      <w:r>
        <w:rPr>
          <w:rFonts w:ascii="Calibri"/>
          <w:b/>
          <w:sz w:val="36"/>
          <w:highlight w:val="yellow"/>
        </w:rPr>
        <w:t xml:space="preserve"> (</w:t>
      </w:r>
      <w:proofErr w:type="spellStart"/>
      <w:r>
        <w:rPr>
          <w:rFonts w:ascii="Calibri"/>
          <w:b/>
          <w:sz w:val="36"/>
          <w:highlight w:val="yellow"/>
        </w:rPr>
        <w:t>Archibus</w:t>
      </w:r>
      <w:proofErr w:type="spellEnd"/>
      <w:r>
        <w:rPr>
          <w:rFonts w:ascii="Calibri"/>
          <w:b/>
          <w:sz w:val="36"/>
          <w:highlight w:val="yellow"/>
        </w:rPr>
        <w:t>)</w:t>
      </w:r>
    </w:p>
    <w:p w14:paraId="348BBF34" w14:textId="15A25299" w:rsidR="00F30189" w:rsidRDefault="00416655" w:rsidP="00927C8E">
      <w:pPr>
        <w:spacing w:before="111"/>
        <w:ind w:left="5812" w:right="99"/>
        <w:jc w:val="center"/>
        <w:rPr>
          <w:rFonts w:ascii="Calibri" w:eastAsia="Calibri" w:hAnsi="Calibri" w:cs="Calibri"/>
          <w:sz w:val="32"/>
          <w:szCs w:val="32"/>
        </w:rPr>
      </w:pPr>
      <w:r w:rsidRPr="0018173F">
        <w:rPr>
          <w:rFonts w:ascii="Calibri"/>
          <w:b/>
          <w:sz w:val="32"/>
          <w:highlight w:val="yellow"/>
        </w:rPr>
        <w:t>DLT Solutions, LLC</w:t>
      </w:r>
    </w:p>
    <w:p w14:paraId="7032FDB0" w14:textId="77777777" w:rsidR="00A155A3" w:rsidRDefault="00A155A3" w:rsidP="00927C8E">
      <w:pPr>
        <w:pStyle w:val="Heading1"/>
        <w:spacing w:before="257"/>
        <w:ind w:left="5812" w:right="34"/>
        <w:jc w:val="center"/>
      </w:pPr>
    </w:p>
    <w:p w14:paraId="6F3B33EF" w14:textId="77777777" w:rsidR="00F30189" w:rsidRDefault="00AA7762" w:rsidP="00A155A3">
      <w:pPr>
        <w:pStyle w:val="Heading1"/>
        <w:spacing w:before="257"/>
        <w:ind w:left="5812" w:right="34"/>
        <w:jc w:val="center"/>
        <w:rPr>
          <w:rFonts w:cs="Calibri"/>
          <w:b w:val="0"/>
          <w:bCs w:val="0"/>
        </w:rPr>
      </w:pPr>
      <w:r w:rsidRPr="000C112E">
        <w:rPr>
          <w:highlight w:val="yellow"/>
        </w:rPr>
        <w:t>Blanket</w:t>
      </w:r>
      <w:r w:rsidRPr="000C112E">
        <w:rPr>
          <w:spacing w:val="-4"/>
          <w:highlight w:val="yellow"/>
        </w:rPr>
        <w:t xml:space="preserve"> </w:t>
      </w:r>
      <w:r w:rsidRPr="000C112E">
        <w:rPr>
          <w:spacing w:val="-1"/>
          <w:highlight w:val="yellow"/>
        </w:rPr>
        <w:t>Purchase</w:t>
      </w:r>
      <w:r w:rsidRPr="000C112E">
        <w:rPr>
          <w:spacing w:val="-4"/>
          <w:highlight w:val="yellow"/>
        </w:rPr>
        <w:t xml:space="preserve"> </w:t>
      </w:r>
      <w:r w:rsidRPr="000C112E">
        <w:rPr>
          <w:highlight w:val="yellow"/>
        </w:rPr>
        <w:t>Agreement</w:t>
      </w:r>
      <w:r w:rsidR="00560415" w:rsidRPr="000C112E">
        <w:rPr>
          <w:highlight w:val="yellow"/>
        </w:rPr>
        <w:t xml:space="preserve"> </w:t>
      </w:r>
      <w:r w:rsidRPr="000C112E">
        <w:rPr>
          <w:highlight w:val="yellow"/>
        </w:rPr>
        <w:t>(BPA)</w:t>
      </w:r>
    </w:p>
    <w:p w14:paraId="4D444059" w14:textId="596EDBD6" w:rsidR="00F30189" w:rsidRDefault="0075531A" w:rsidP="00927C8E">
      <w:pPr>
        <w:spacing w:before="164"/>
        <w:ind w:left="5760" w:right="100"/>
        <w:jc w:val="center"/>
        <w:rPr>
          <w:rFonts w:ascii="Calibri"/>
          <w:b/>
          <w:spacing w:val="-1"/>
          <w:w w:val="95"/>
          <w:sz w:val="24"/>
        </w:rPr>
      </w:pPr>
      <w:r w:rsidRPr="00416655">
        <w:rPr>
          <w:rFonts w:ascii="Calibri"/>
          <w:b/>
          <w:spacing w:val="-1"/>
          <w:w w:val="95"/>
          <w:sz w:val="24"/>
          <w:highlight w:val="yellow"/>
        </w:rPr>
        <w:t>N6600</w:t>
      </w:r>
      <w:r w:rsidR="00F82714">
        <w:rPr>
          <w:rFonts w:ascii="Calibri"/>
          <w:b/>
          <w:spacing w:val="-1"/>
          <w:w w:val="95"/>
          <w:sz w:val="24"/>
          <w:highlight w:val="yellow"/>
        </w:rPr>
        <w:t>1</w:t>
      </w:r>
      <w:r w:rsidR="00416655" w:rsidRPr="00416655">
        <w:rPr>
          <w:rFonts w:ascii="Calibri"/>
          <w:b/>
          <w:spacing w:val="-1"/>
          <w:w w:val="95"/>
          <w:sz w:val="24"/>
          <w:highlight w:val="yellow"/>
        </w:rPr>
        <w:t>-19-A-00</w:t>
      </w:r>
      <w:r w:rsidR="00F82714" w:rsidRPr="00F82714">
        <w:rPr>
          <w:rFonts w:ascii="Calibri"/>
          <w:b/>
          <w:spacing w:val="-1"/>
          <w:w w:val="95"/>
          <w:sz w:val="24"/>
          <w:highlight w:val="yellow"/>
        </w:rPr>
        <w:t>45</w:t>
      </w:r>
    </w:p>
    <w:p w14:paraId="4E657F28" w14:textId="77777777" w:rsidR="00927C8E" w:rsidRDefault="00927C8E" w:rsidP="00927C8E">
      <w:pPr>
        <w:spacing w:before="164"/>
        <w:ind w:left="5760" w:right="100"/>
        <w:jc w:val="center"/>
        <w:rPr>
          <w:rFonts w:ascii="Calibri" w:eastAsia="Calibri" w:hAnsi="Calibri" w:cs="Calibri"/>
          <w:sz w:val="24"/>
          <w:szCs w:val="24"/>
        </w:rPr>
      </w:pPr>
    </w:p>
    <w:p w14:paraId="26CBFFCB" w14:textId="77777777" w:rsidR="00F30189" w:rsidRDefault="00F30189" w:rsidP="00C1064D">
      <w:pPr>
        <w:jc w:val="center"/>
        <w:rPr>
          <w:rFonts w:ascii="Calibri" w:eastAsia="Calibri" w:hAnsi="Calibri" w:cs="Calibri"/>
          <w:sz w:val="24"/>
          <w:szCs w:val="24"/>
        </w:rPr>
        <w:sectPr w:rsidR="00F30189" w:rsidSect="001474FF">
          <w:footerReference w:type="default" r:id="rId13"/>
          <w:type w:val="continuous"/>
          <w:pgSz w:w="12240" w:h="15840"/>
          <w:pgMar w:top="1500" w:right="1060" w:bottom="280" w:left="1720" w:header="720" w:footer="720" w:gutter="0"/>
          <w:cols w:space="720"/>
        </w:sectPr>
      </w:pPr>
    </w:p>
    <w:p w14:paraId="4CCCD286" w14:textId="77777777" w:rsidR="00E65DC0" w:rsidRDefault="00E65DC0" w:rsidP="00E65DC0">
      <w:pPr>
        <w:spacing w:before="44"/>
        <w:ind w:right="94"/>
        <w:jc w:val="center"/>
        <w:rPr>
          <w:rFonts w:ascii="Calibri"/>
          <w:b/>
          <w:spacing w:val="-1"/>
          <w:sz w:val="28"/>
        </w:rPr>
      </w:pPr>
      <w:r>
        <w:rPr>
          <w:rFonts w:ascii="Calibri"/>
          <w:b/>
          <w:spacing w:val="-1"/>
          <w:sz w:val="28"/>
        </w:rPr>
        <w:lastRenderedPageBreak/>
        <w:t>Department of Defense Enterprise Software Initiative (DoD ESI)</w:t>
      </w:r>
    </w:p>
    <w:p w14:paraId="68B529E8" w14:textId="77777777" w:rsidR="00E65DC0" w:rsidRDefault="00E65DC0" w:rsidP="00E65DC0">
      <w:pPr>
        <w:spacing w:before="44"/>
        <w:ind w:right="94"/>
        <w:jc w:val="center"/>
        <w:rPr>
          <w:rFonts w:ascii="Calibri" w:eastAsia="Calibri" w:hAnsi="Calibri" w:cs="Calibri"/>
          <w:sz w:val="28"/>
          <w:szCs w:val="28"/>
        </w:rPr>
      </w:pPr>
      <w:r>
        <w:rPr>
          <w:rFonts w:ascii="Calibri"/>
          <w:b/>
          <w:spacing w:val="-1"/>
          <w:sz w:val="28"/>
        </w:rPr>
        <w:t>ORDERING GUIDE</w:t>
      </w:r>
    </w:p>
    <w:p w14:paraId="09159136" w14:textId="1E626AB6" w:rsidR="00E65DC0" w:rsidRDefault="00E65DC0" w:rsidP="00E65DC0">
      <w:pPr>
        <w:pStyle w:val="BodyText"/>
        <w:spacing w:before="245" w:line="276" w:lineRule="auto"/>
        <w:ind w:left="120" w:right="340" w:firstLine="0"/>
      </w:pPr>
      <w:r>
        <w:t xml:space="preserve">This </w:t>
      </w:r>
      <w:r w:rsidRPr="005A7CF2">
        <w:t>Ordering Guide</w:t>
      </w:r>
      <w:r>
        <w:t xml:space="preserve"> </w:t>
      </w:r>
      <w:r w:rsidRPr="005A7CF2">
        <w:t>has</w:t>
      </w:r>
      <w:r>
        <w:t xml:space="preserve"> been </w:t>
      </w:r>
      <w:r w:rsidRPr="005A7CF2">
        <w:t>developed</w:t>
      </w:r>
      <w:r>
        <w:t xml:space="preserve"> by the </w:t>
      </w:r>
      <w:r w:rsidRPr="005A7CF2">
        <w:t xml:space="preserve">DoD ESI </w:t>
      </w:r>
      <w:r>
        <w:t>team</w:t>
      </w:r>
      <w:r w:rsidRPr="005A7CF2">
        <w:t xml:space="preserve"> to </w:t>
      </w:r>
      <w:r>
        <w:t>assist</w:t>
      </w:r>
      <w:r w:rsidRPr="005A7CF2">
        <w:t xml:space="preserve"> </w:t>
      </w:r>
      <w:r>
        <w:t xml:space="preserve">IT </w:t>
      </w:r>
      <w:r w:rsidRPr="005A7CF2">
        <w:t>buyers</w:t>
      </w:r>
      <w:r>
        <w:t xml:space="preserve"> </w:t>
      </w:r>
      <w:r w:rsidRPr="005A7CF2">
        <w:t xml:space="preserve">and </w:t>
      </w:r>
      <w:r>
        <w:t>contracting</w:t>
      </w:r>
      <w:r w:rsidRPr="005A7CF2">
        <w:t xml:space="preserve"> officials </w:t>
      </w:r>
      <w:r>
        <w:t>to</w:t>
      </w:r>
      <w:r w:rsidRPr="005A7CF2">
        <w:t xml:space="preserve"> </w:t>
      </w:r>
      <w:r>
        <w:t>order</w:t>
      </w:r>
      <w:r w:rsidRPr="005A7CF2">
        <w:t xml:space="preserve"> technology products and/or services from </w:t>
      </w:r>
      <w:r>
        <w:t>the</w:t>
      </w:r>
      <w:r w:rsidRPr="005A7CF2">
        <w:t xml:space="preserve"> </w:t>
      </w:r>
      <w:r>
        <w:t>DoD ESI</w:t>
      </w:r>
      <w:r w:rsidRPr="005A7CF2">
        <w:t xml:space="preserve"> </w:t>
      </w:r>
      <w:r>
        <w:t xml:space="preserve">Agreement </w:t>
      </w:r>
      <w:r w:rsidRPr="005A7CF2">
        <w:t xml:space="preserve">holder. </w:t>
      </w:r>
      <w:r>
        <w:t>This</w:t>
      </w:r>
      <w:r w:rsidRPr="005A7CF2">
        <w:t xml:space="preserve"> Guide contains essential information about </w:t>
      </w:r>
      <w:r>
        <w:t>the</w:t>
      </w:r>
      <w:r w:rsidRPr="005A7CF2">
        <w:t xml:space="preserve"> </w:t>
      </w:r>
      <w:r>
        <w:t xml:space="preserve">DoD ESI Enterprise Agreement </w:t>
      </w:r>
      <w:r w:rsidR="00CF0C64">
        <w:t>GSA Blanket Purchase Agreement (BPA)</w:t>
      </w:r>
      <w:r w:rsidRPr="005A7CF2">
        <w:t xml:space="preserve">, identifies </w:t>
      </w:r>
      <w:r>
        <w:t>the</w:t>
      </w:r>
      <w:r w:rsidRPr="005A7CF2">
        <w:t xml:space="preserve"> authorized users </w:t>
      </w:r>
      <w:r>
        <w:t>of</w:t>
      </w:r>
      <w:r w:rsidRPr="005A7CF2">
        <w:t xml:space="preserve"> the </w:t>
      </w:r>
      <w:r w:rsidR="00CF0C64">
        <w:t>BPA</w:t>
      </w:r>
      <w:r w:rsidRPr="005A7CF2">
        <w:t xml:space="preserve">, summarizes </w:t>
      </w:r>
      <w:r>
        <w:t>the</w:t>
      </w:r>
      <w:r w:rsidRPr="005A7CF2">
        <w:t xml:space="preserve"> products and services available under the </w:t>
      </w:r>
      <w:r w:rsidR="00CF0C64">
        <w:t>BPA</w:t>
      </w:r>
      <w:r w:rsidRPr="005A7CF2">
        <w:t xml:space="preserve"> and instructions for users </w:t>
      </w:r>
      <w:r>
        <w:t>to</w:t>
      </w:r>
      <w:r w:rsidRPr="005A7CF2">
        <w:t xml:space="preserve"> place </w:t>
      </w:r>
      <w:r>
        <w:t>an</w:t>
      </w:r>
      <w:r w:rsidRPr="005A7CF2">
        <w:t xml:space="preserve"> order, and provides Points of Contact</w:t>
      </w:r>
      <w:r>
        <w:t xml:space="preserve"> </w:t>
      </w:r>
      <w:r w:rsidRPr="005A7CF2">
        <w:t xml:space="preserve">information </w:t>
      </w:r>
      <w:r>
        <w:t xml:space="preserve">for </w:t>
      </w:r>
      <w:r w:rsidRPr="005A7CF2">
        <w:t>support.</w:t>
      </w:r>
    </w:p>
    <w:p w14:paraId="1B70759F" w14:textId="77777777" w:rsidR="00E65DC0" w:rsidRDefault="00E65DC0" w:rsidP="00E65DC0">
      <w:pPr>
        <w:rPr>
          <w:rFonts w:ascii="Calibri" w:eastAsia="Calibri" w:hAnsi="Calibri" w:cs="Calibri"/>
        </w:rPr>
      </w:pPr>
    </w:p>
    <w:p w14:paraId="445D26A9" w14:textId="77777777" w:rsidR="00E65DC0" w:rsidRDefault="00E65DC0" w:rsidP="00E65DC0">
      <w:pPr>
        <w:ind w:left="120"/>
        <w:jc w:val="both"/>
        <w:rPr>
          <w:rFonts w:ascii="Cambria" w:eastAsia="Cambria" w:hAnsi="Cambria" w:cs="Cambria"/>
          <w:sz w:val="28"/>
          <w:szCs w:val="28"/>
        </w:rPr>
      </w:pPr>
      <w:r>
        <w:rPr>
          <w:rFonts w:ascii="Cambria"/>
          <w:color w:val="365F91"/>
          <w:sz w:val="28"/>
        </w:rPr>
        <w:t>Contents</w:t>
      </w:r>
    </w:p>
    <w:p w14:paraId="44A0E953" w14:textId="4EA107ED" w:rsidR="00E65DC0" w:rsidRPr="00BE6F63" w:rsidRDefault="00E65DC0" w:rsidP="00E65DC0">
      <w:pPr>
        <w:pStyle w:val="BodyText"/>
        <w:numPr>
          <w:ilvl w:val="0"/>
          <w:numId w:val="4"/>
        </w:numPr>
        <w:tabs>
          <w:tab w:val="left" w:pos="601"/>
          <w:tab w:val="right" w:leader="dot" w:pos="9473"/>
        </w:tabs>
        <w:spacing w:before="52"/>
        <w:jc w:val="both"/>
      </w:pPr>
      <w:hyperlink w:anchor="_bookmark0" w:history="1">
        <w:r w:rsidRPr="00BE6F63">
          <w:rPr>
            <w:spacing w:val="-1"/>
          </w:rPr>
          <w:t>General</w:t>
        </w:r>
        <w:r w:rsidRPr="00BE6F63">
          <w:t xml:space="preserve"> </w:t>
        </w:r>
        <w:r w:rsidRPr="00BE6F63">
          <w:rPr>
            <w:spacing w:val="-1"/>
          </w:rPr>
          <w:t>Information</w:t>
        </w:r>
        <w:r w:rsidRPr="00BE6F63">
          <w:rPr>
            <w:spacing w:val="-1"/>
          </w:rPr>
          <w:tab/>
          <w:t xml:space="preserve">Pg </w:t>
        </w:r>
        <w:r w:rsidRPr="00BE6F63">
          <w:t>#</w:t>
        </w:r>
      </w:hyperlink>
      <w:r w:rsidR="00416655" w:rsidRPr="00BE6F63">
        <w:t>3</w:t>
      </w:r>
    </w:p>
    <w:p w14:paraId="6C23FD60" w14:textId="179FAB7B" w:rsidR="00E65DC0" w:rsidRPr="00BE6F63" w:rsidRDefault="00E65DC0" w:rsidP="00E65DC0">
      <w:pPr>
        <w:pStyle w:val="BodyText"/>
        <w:numPr>
          <w:ilvl w:val="0"/>
          <w:numId w:val="4"/>
        </w:numPr>
        <w:tabs>
          <w:tab w:val="left" w:pos="601"/>
          <w:tab w:val="right" w:leader="dot" w:pos="9473"/>
        </w:tabs>
        <w:spacing w:before="241"/>
        <w:jc w:val="both"/>
      </w:pPr>
      <w:hyperlink w:anchor="_bookmark1" w:history="1">
        <w:r w:rsidRPr="00BE6F63">
          <w:rPr>
            <w:spacing w:val="-1"/>
          </w:rPr>
          <w:t xml:space="preserve">Authorized Users </w:t>
        </w:r>
        <w:r w:rsidRPr="00BE6F63">
          <w:rPr>
            <w:spacing w:val="-1"/>
          </w:rPr>
          <w:tab/>
          <w:t xml:space="preserve">Pg </w:t>
        </w:r>
        <w:r w:rsidRPr="00BE6F63">
          <w:t>#</w:t>
        </w:r>
      </w:hyperlink>
      <w:r w:rsidR="00BE6F63" w:rsidRPr="00BE6F63">
        <w:t>4</w:t>
      </w:r>
    </w:p>
    <w:p w14:paraId="3BBC3F1E" w14:textId="0C582AF7" w:rsidR="00E65DC0" w:rsidRPr="00BE6F63" w:rsidRDefault="00E65DC0" w:rsidP="00E65DC0">
      <w:pPr>
        <w:pStyle w:val="BodyText"/>
        <w:numPr>
          <w:ilvl w:val="0"/>
          <w:numId w:val="4"/>
        </w:numPr>
        <w:tabs>
          <w:tab w:val="left" w:pos="601"/>
          <w:tab w:val="right" w:leader="dot" w:pos="9473"/>
        </w:tabs>
        <w:spacing w:before="240"/>
        <w:jc w:val="both"/>
      </w:pPr>
      <w:hyperlink w:anchor="_bookmark2" w:history="1">
        <w:r w:rsidRPr="00BE6F63">
          <w:rPr>
            <w:spacing w:val="-1"/>
          </w:rPr>
          <w:t>Products</w:t>
        </w:r>
        <w:r w:rsidRPr="00BE6F63">
          <w:rPr>
            <w:spacing w:val="1"/>
          </w:rPr>
          <w:t xml:space="preserve"> </w:t>
        </w:r>
        <w:r w:rsidRPr="00BE6F63">
          <w:rPr>
            <w:spacing w:val="-1"/>
          </w:rPr>
          <w:t>and Services</w:t>
        </w:r>
        <w:r w:rsidRPr="00BE6F63">
          <w:t xml:space="preserve"> </w:t>
        </w:r>
        <w:r w:rsidRPr="00BE6F63">
          <w:rPr>
            <w:spacing w:val="-1"/>
          </w:rPr>
          <w:t>Overview</w:t>
        </w:r>
        <w:r w:rsidRPr="00BE6F63">
          <w:rPr>
            <w:spacing w:val="-1"/>
          </w:rPr>
          <w:tab/>
          <w:t xml:space="preserve">Pg </w:t>
        </w:r>
        <w:r w:rsidRPr="00BE6F63">
          <w:t>#</w:t>
        </w:r>
      </w:hyperlink>
      <w:r w:rsidR="00416655" w:rsidRPr="00BE6F63">
        <w:t>4</w:t>
      </w:r>
    </w:p>
    <w:p w14:paraId="3FCE2376" w14:textId="2D74F2B0" w:rsidR="00E65DC0" w:rsidRPr="00BE6F63" w:rsidRDefault="00E65DC0" w:rsidP="00E65DC0">
      <w:pPr>
        <w:pStyle w:val="BodyText"/>
        <w:numPr>
          <w:ilvl w:val="0"/>
          <w:numId w:val="4"/>
        </w:numPr>
        <w:tabs>
          <w:tab w:val="left" w:pos="601"/>
          <w:tab w:val="right" w:leader="dot" w:pos="9473"/>
        </w:tabs>
        <w:spacing w:before="240"/>
        <w:jc w:val="both"/>
      </w:pPr>
      <w:hyperlink w:anchor="_bookmark3" w:history="1">
        <w:r w:rsidRPr="00BE6F63">
          <w:rPr>
            <w:spacing w:val="-1"/>
          </w:rPr>
          <w:t>Ordering Officer</w:t>
        </w:r>
        <w:r w:rsidRPr="00BE6F63">
          <w:rPr>
            <w:spacing w:val="-2"/>
          </w:rPr>
          <w:t xml:space="preserve"> </w:t>
        </w:r>
        <w:r w:rsidRPr="00BE6F63">
          <w:rPr>
            <w:spacing w:val="-1"/>
          </w:rPr>
          <w:t xml:space="preserve">Responsibilities </w:t>
        </w:r>
        <w:r w:rsidRPr="00BE6F63">
          <w:rPr>
            <w:spacing w:val="-1"/>
          </w:rPr>
          <w:tab/>
          <w:t xml:space="preserve">Pg </w:t>
        </w:r>
        <w:r w:rsidRPr="00BE6F63">
          <w:t>#</w:t>
        </w:r>
      </w:hyperlink>
      <w:r w:rsidR="00416655" w:rsidRPr="00BE6F63">
        <w:t>4</w:t>
      </w:r>
    </w:p>
    <w:p w14:paraId="62333D3B" w14:textId="7A8F232D" w:rsidR="00E65DC0" w:rsidRPr="00BE6F63" w:rsidRDefault="00E65DC0" w:rsidP="00E65DC0">
      <w:pPr>
        <w:pStyle w:val="BodyText"/>
        <w:numPr>
          <w:ilvl w:val="0"/>
          <w:numId w:val="4"/>
        </w:numPr>
        <w:tabs>
          <w:tab w:val="left" w:pos="601"/>
          <w:tab w:val="right" w:leader="dot" w:pos="9473"/>
        </w:tabs>
        <w:spacing w:before="240"/>
        <w:jc w:val="both"/>
      </w:pPr>
      <w:hyperlink w:anchor="_bookmark4" w:history="1">
        <w:r w:rsidRPr="00BE6F63">
          <w:rPr>
            <w:spacing w:val="-1"/>
          </w:rPr>
          <w:t>Ordering Process</w:t>
        </w:r>
        <w:r w:rsidRPr="00BE6F63">
          <w:rPr>
            <w:spacing w:val="-1"/>
          </w:rPr>
          <w:tab/>
        </w:r>
      </w:hyperlink>
      <w:r w:rsidRPr="00BE6F63">
        <w:rPr>
          <w:spacing w:val="-1"/>
        </w:rPr>
        <w:t>Pg #</w:t>
      </w:r>
      <w:r w:rsidR="00416655" w:rsidRPr="00BE6F63">
        <w:rPr>
          <w:spacing w:val="-1"/>
        </w:rPr>
        <w:t>5</w:t>
      </w:r>
    </w:p>
    <w:p w14:paraId="62C0F8B1" w14:textId="0A3C7BE8" w:rsidR="00E65DC0" w:rsidRPr="00BE6F63" w:rsidRDefault="00E65DC0" w:rsidP="00E65DC0">
      <w:pPr>
        <w:pStyle w:val="BodyText"/>
        <w:numPr>
          <w:ilvl w:val="0"/>
          <w:numId w:val="4"/>
        </w:numPr>
        <w:tabs>
          <w:tab w:val="left" w:pos="601"/>
          <w:tab w:val="right" w:leader="dot" w:pos="9473"/>
        </w:tabs>
        <w:spacing w:before="240"/>
        <w:jc w:val="both"/>
      </w:pPr>
      <w:hyperlink w:anchor="_bookmark5" w:history="1">
        <w:r w:rsidRPr="00BE6F63">
          <w:rPr>
            <w:spacing w:val="-1"/>
          </w:rPr>
          <w:t>Points</w:t>
        </w:r>
        <w:r w:rsidRPr="00BE6F63">
          <w:t xml:space="preserve"> of</w:t>
        </w:r>
        <w:r w:rsidRPr="00BE6F63">
          <w:rPr>
            <w:spacing w:val="-3"/>
          </w:rPr>
          <w:t xml:space="preserve"> </w:t>
        </w:r>
        <w:r w:rsidRPr="00BE6F63">
          <w:rPr>
            <w:spacing w:val="-1"/>
          </w:rPr>
          <w:t xml:space="preserve">Contact </w:t>
        </w:r>
        <w:r w:rsidRPr="00BE6F63">
          <w:rPr>
            <w:spacing w:val="-1"/>
          </w:rPr>
          <w:tab/>
          <w:t>Pg #</w:t>
        </w:r>
        <w:r w:rsidR="00EC668C">
          <w:rPr>
            <w:spacing w:val="-1"/>
          </w:rPr>
          <w:t>10</w:t>
        </w:r>
        <w:r w:rsidRPr="00BE6F63">
          <w:rPr>
            <w:spacing w:val="-1"/>
          </w:rPr>
          <w:t xml:space="preserve"> </w:t>
        </w:r>
      </w:hyperlink>
    </w:p>
    <w:p w14:paraId="20118C99" w14:textId="7C85F056" w:rsidR="00E65DC0" w:rsidRPr="00BE6F63" w:rsidRDefault="00E65DC0" w:rsidP="00E65DC0">
      <w:pPr>
        <w:pStyle w:val="BodyText"/>
        <w:numPr>
          <w:ilvl w:val="0"/>
          <w:numId w:val="4"/>
        </w:numPr>
        <w:tabs>
          <w:tab w:val="left" w:pos="601"/>
          <w:tab w:val="right" w:leader="dot" w:pos="9473"/>
        </w:tabs>
        <w:spacing w:before="240"/>
        <w:jc w:val="both"/>
      </w:pPr>
      <w:r w:rsidRPr="00BE6F63">
        <w:t xml:space="preserve">External Award / Agreement </w:t>
      </w:r>
      <w:r w:rsidRPr="00BE6F63">
        <w:tab/>
        <w:t>Pg #</w:t>
      </w:r>
      <w:r w:rsidR="00416655" w:rsidRPr="00BE6F63">
        <w:t>1</w:t>
      </w:r>
      <w:r w:rsidR="00EC668C">
        <w:t>1</w:t>
      </w:r>
    </w:p>
    <w:p w14:paraId="5C4B8B71" w14:textId="77777777" w:rsidR="00E65DC0" w:rsidRDefault="00E65DC0" w:rsidP="00E65DC0">
      <w:pPr>
        <w:rPr>
          <w:rFonts w:ascii="Calibri" w:eastAsia="Calibri" w:hAnsi="Calibri" w:cs="Calibri"/>
          <w:sz w:val="20"/>
          <w:szCs w:val="20"/>
        </w:rPr>
      </w:pPr>
    </w:p>
    <w:p w14:paraId="5931614A" w14:textId="77777777" w:rsidR="00E65DC0" w:rsidRDefault="00E65DC0" w:rsidP="00E65DC0">
      <w:pPr>
        <w:spacing w:before="8"/>
        <w:rPr>
          <w:rFonts w:ascii="Calibri" w:eastAsia="Calibri" w:hAnsi="Calibri" w:cs="Calibri"/>
          <w:sz w:val="18"/>
          <w:szCs w:val="18"/>
        </w:rPr>
      </w:pPr>
    </w:p>
    <w:p w14:paraId="566E3BA8" w14:textId="77777777" w:rsidR="00E65DC0" w:rsidRDefault="00E65DC0" w:rsidP="00E65DC0">
      <w:pPr>
        <w:spacing w:line="20" w:lineRule="atLeast"/>
        <w:ind w:left="113"/>
        <w:rPr>
          <w:rFonts w:ascii="Calibri" w:eastAsia="Calibri" w:hAnsi="Calibri" w:cs="Calibri"/>
          <w:sz w:val="2"/>
          <w:szCs w:val="2"/>
        </w:rPr>
      </w:pPr>
    </w:p>
    <w:p w14:paraId="5DF38BD3" w14:textId="77777777" w:rsidR="00E65DC0" w:rsidRDefault="00E65DC0" w:rsidP="00E65DC0">
      <w:pPr>
        <w:spacing w:line="20" w:lineRule="atLeast"/>
        <w:ind w:left="113"/>
        <w:rPr>
          <w:rFonts w:ascii="Calibri" w:eastAsia="Calibri" w:hAnsi="Calibri" w:cs="Calibri"/>
          <w:sz w:val="2"/>
          <w:szCs w:val="2"/>
        </w:rPr>
      </w:pPr>
    </w:p>
    <w:p w14:paraId="6347F7CA" w14:textId="77777777" w:rsidR="00E65DC0" w:rsidRDefault="00E65DC0" w:rsidP="00E65DC0">
      <w:pPr>
        <w:spacing w:line="20" w:lineRule="atLeast"/>
        <w:ind w:left="113"/>
        <w:rPr>
          <w:rFonts w:ascii="Calibri" w:eastAsia="Calibri" w:hAnsi="Calibri" w:cs="Calibri"/>
          <w:sz w:val="2"/>
          <w:szCs w:val="2"/>
        </w:rPr>
      </w:pPr>
    </w:p>
    <w:p w14:paraId="5AF9EDED" w14:textId="77777777" w:rsidR="00E65DC0" w:rsidRDefault="00E65DC0" w:rsidP="00E65DC0">
      <w:pPr>
        <w:spacing w:line="20" w:lineRule="atLeast"/>
        <w:ind w:left="113"/>
        <w:rPr>
          <w:rFonts w:ascii="Calibri" w:eastAsia="Calibri" w:hAnsi="Calibri" w:cs="Calibri"/>
          <w:sz w:val="2"/>
          <w:szCs w:val="2"/>
        </w:rPr>
      </w:pPr>
    </w:p>
    <w:p w14:paraId="41298C5E" w14:textId="77777777" w:rsidR="00E65DC0" w:rsidRDefault="00E65DC0" w:rsidP="00E65DC0">
      <w:pPr>
        <w:spacing w:line="20" w:lineRule="atLeast"/>
        <w:ind w:left="113"/>
        <w:rPr>
          <w:rFonts w:ascii="Calibri" w:eastAsia="Calibri" w:hAnsi="Calibri" w:cs="Calibri"/>
          <w:sz w:val="2"/>
          <w:szCs w:val="2"/>
        </w:rPr>
      </w:pPr>
    </w:p>
    <w:p w14:paraId="71FAC1DF" w14:textId="77777777" w:rsidR="00E65DC0" w:rsidRDefault="00E65DC0" w:rsidP="00E65DC0">
      <w:pPr>
        <w:spacing w:line="20" w:lineRule="atLeast"/>
        <w:ind w:left="113"/>
        <w:rPr>
          <w:rFonts w:ascii="Calibri" w:eastAsia="Calibri" w:hAnsi="Calibri" w:cs="Calibri"/>
          <w:sz w:val="2"/>
          <w:szCs w:val="2"/>
        </w:rPr>
      </w:pPr>
    </w:p>
    <w:p w14:paraId="3BEC6C0B" w14:textId="77777777" w:rsidR="00E65DC0" w:rsidRDefault="00E65DC0" w:rsidP="00E65DC0">
      <w:pPr>
        <w:spacing w:line="20" w:lineRule="atLeast"/>
        <w:ind w:left="113"/>
        <w:rPr>
          <w:rFonts w:ascii="Calibri" w:eastAsia="Calibri" w:hAnsi="Calibri" w:cs="Calibri"/>
          <w:sz w:val="2"/>
          <w:szCs w:val="2"/>
        </w:rPr>
      </w:pPr>
    </w:p>
    <w:p w14:paraId="77F9A85A" w14:textId="77777777" w:rsidR="00E65DC0" w:rsidRDefault="00E65DC0" w:rsidP="00E65DC0">
      <w:pPr>
        <w:spacing w:line="20" w:lineRule="atLeast"/>
        <w:ind w:left="113"/>
        <w:rPr>
          <w:rFonts w:ascii="Calibri" w:eastAsia="Calibri" w:hAnsi="Calibri" w:cs="Calibri"/>
          <w:sz w:val="2"/>
          <w:szCs w:val="2"/>
        </w:rPr>
      </w:pPr>
    </w:p>
    <w:p w14:paraId="3FBC740A" w14:textId="77777777" w:rsidR="00E65DC0" w:rsidRDefault="00E65DC0" w:rsidP="00E65DC0">
      <w:pPr>
        <w:rPr>
          <w:rFonts w:ascii="Calibri" w:eastAsia="Calibri" w:hAnsi="Calibri" w:cs="Calibri"/>
          <w:sz w:val="20"/>
          <w:szCs w:val="20"/>
        </w:rPr>
      </w:pPr>
      <w:r>
        <w:rPr>
          <w:rFonts w:ascii="Calibri" w:eastAsia="Calibri" w:hAnsi="Calibri" w:cs="Calibri"/>
          <w:sz w:val="20"/>
          <w:szCs w:val="20"/>
        </w:rPr>
        <w:br w:type="page"/>
      </w:r>
    </w:p>
    <w:p w14:paraId="3BBC7A7A" w14:textId="77777777" w:rsidR="00E65DC0" w:rsidRDefault="00E65DC0" w:rsidP="00E65DC0">
      <w:pPr>
        <w:spacing w:before="3"/>
        <w:rPr>
          <w:rFonts w:ascii="Calibri" w:eastAsia="Calibri" w:hAnsi="Calibri" w:cs="Calibri"/>
          <w:sz w:val="20"/>
          <w:szCs w:val="20"/>
        </w:rPr>
      </w:pPr>
    </w:p>
    <w:p w14:paraId="48B361CD" w14:textId="77777777" w:rsidR="00E65DC0" w:rsidRPr="00C807FF" w:rsidRDefault="00E65DC0" w:rsidP="00E65DC0">
      <w:pPr>
        <w:pStyle w:val="BodyText"/>
        <w:numPr>
          <w:ilvl w:val="0"/>
          <w:numId w:val="3"/>
        </w:numPr>
        <w:tabs>
          <w:tab w:val="left" w:pos="481"/>
        </w:tabs>
        <w:rPr>
          <w:b/>
        </w:rPr>
      </w:pPr>
      <w:bookmarkStart w:id="0" w:name="_bookmark0"/>
      <w:bookmarkEnd w:id="0"/>
      <w:r w:rsidRPr="00C807FF">
        <w:rPr>
          <w:b/>
          <w:spacing w:val="-1"/>
        </w:rPr>
        <w:t>General</w:t>
      </w:r>
      <w:r w:rsidRPr="00C807FF">
        <w:rPr>
          <w:b/>
        </w:rPr>
        <w:t xml:space="preserve"> </w:t>
      </w:r>
      <w:r w:rsidRPr="00C807FF">
        <w:rPr>
          <w:b/>
          <w:spacing w:val="-1"/>
        </w:rPr>
        <w:t>Information</w:t>
      </w:r>
    </w:p>
    <w:p w14:paraId="24BBDA41" w14:textId="77777777" w:rsidR="00E65DC0" w:rsidRDefault="00E65DC0" w:rsidP="00E65DC0">
      <w:pPr>
        <w:spacing w:before="2"/>
        <w:rPr>
          <w:rFonts w:ascii="Calibri" w:eastAsia="Calibri" w:hAnsi="Calibri" w:cs="Calibri"/>
          <w:sz w:val="20"/>
          <w:szCs w:val="20"/>
        </w:rPr>
      </w:pPr>
    </w:p>
    <w:tbl>
      <w:tblPr>
        <w:tblW w:w="9220" w:type="dxa"/>
        <w:tblInd w:w="474" w:type="dxa"/>
        <w:tblLayout w:type="fixed"/>
        <w:tblCellMar>
          <w:left w:w="0" w:type="dxa"/>
          <w:right w:w="0" w:type="dxa"/>
        </w:tblCellMar>
        <w:tblLook w:val="01E0" w:firstRow="1" w:lastRow="1" w:firstColumn="1" w:lastColumn="1" w:noHBand="0" w:noVBand="0"/>
      </w:tblPr>
      <w:tblGrid>
        <w:gridCol w:w="3141"/>
        <w:gridCol w:w="6079"/>
      </w:tblGrid>
      <w:tr w:rsidR="00E65DC0" w14:paraId="484485C4"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55B0AEDA" w14:textId="77777777" w:rsidR="00E65DC0" w:rsidRPr="00BE6F63" w:rsidRDefault="00E65DC0" w:rsidP="008260BC">
            <w:pPr>
              <w:pStyle w:val="TableParagraph"/>
              <w:spacing w:line="242" w:lineRule="exact"/>
              <w:ind w:left="102"/>
              <w:rPr>
                <w:b/>
                <w:bCs/>
              </w:rPr>
            </w:pPr>
            <w:r w:rsidRPr="00BE6F63">
              <w:rPr>
                <w:rFonts w:ascii="Calibri"/>
                <w:b/>
                <w:bCs/>
                <w:sz w:val="20"/>
              </w:rPr>
              <w:t>BPA CONTRACTOR</w:t>
            </w:r>
            <w:r w:rsidRPr="00BE6F63">
              <w:rPr>
                <w:rFonts w:ascii="Calibri"/>
                <w:b/>
                <w:bCs/>
                <w:spacing w:val="-5"/>
                <w:sz w:val="20"/>
              </w:rPr>
              <w:t xml:space="preserve"> </w:t>
            </w:r>
            <w:r w:rsidRPr="00BE6F63">
              <w:rPr>
                <w:rFonts w:ascii="Calibri"/>
                <w:b/>
                <w:bCs/>
                <w:sz w:val="20"/>
              </w:rPr>
              <w:t>/</w:t>
            </w:r>
            <w:r w:rsidRPr="00BE6F63">
              <w:rPr>
                <w:rFonts w:ascii="Calibri"/>
                <w:b/>
                <w:bCs/>
                <w:w w:val="99"/>
                <w:sz w:val="20"/>
              </w:rPr>
              <w:t xml:space="preserve"> </w:t>
            </w:r>
            <w:r w:rsidRPr="00BE6F63">
              <w:rPr>
                <w:rFonts w:ascii="Calibri"/>
                <w:b/>
                <w:bCs/>
                <w:w w:val="95"/>
                <w:sz w:val="20"/>
              </w:rPr>
              <w:t>VENDOR NAME</w:t>
            </w:r>
          </w:p>
        </w:tc>
        <w:tc>
          <w:tcPr>
            <w:tcW w:w="6079" w:type="dxa"/>
            <w:tcBorders>
              <w:top w:val="single" w:sz="5" w:space="0" w:color="000000"/>
              <w:left w:val="single" w:sz="5" w:space="0" w:color="000000"/>
              <w:bottom w:val="single" w:sz="5" w:space="0" w:color="000000"/>
              <w:right w:val="single" w:sz="5" w:space="0" w:color="000000"/>
            </w:tcBorders>
            <w:vAlign w:val="center"/>
          </w:tcPr>
          <w:p w14:paraId="7648566C" w14:textId="4E021B69" w:rsidR="00E65DC0" w:rsidRPr="00416655" w:rsidRDefault="00163AE5" w:rsidP="008260BC">
            <w:pPr>
              <w:pStyle w:val="TableParagraph"/>
              <w:spacing w:before="76"/>
              <w:ind w:left="103"/>
              <w:rPr>
                <w:rFonts w:ascii="Calibri" w:eastAsia="Calibri" w:hAnsi="Calibri" w:cs="Calibri"/>
                <w:b/>
                <w:sz w:val="20"/>
                <w:szCs w:val="20"/>
              </w:rPr>
            </w:pPr>
            <w:r>
              <w:rPr>
                <w:rFonts w:ascii="Calibri" w:eastAsia="Calibri" w:hAnsi="Calibri" w:cs="Calibri"/>
                <w:b/>
                <w:sz w:val="20"/>
                <w:szCs w:val="20"/>
              </w:rPr>
              <w:t xml:space="preserve"> </w:t>
            </w:r>
            <w:r w:rsidR="00416655" w:rsidRPr="00416655">
              <w:rPr>
                <w:rFonts w:ascii="Calibri" w:eastAsia="Calibri" w:hAnsi="Calibri" w:cs="Calibri"/>
                <w:b/>
                <w:sz w:val="20"/>
                <w:szCs w:val="20"/>
              </w:rPr>
              <w:t>DLT Solutions, LLC</w:t>
            </w:r>
          </w:p>
          <w:p w14:paraId="7630C6B8" w14:textId="5D5AC1AA" w:rsidR="00416655" w:rsidRPr="00FD522D" w:rsidRDefault="00416655" w:rsidP="008260BC">
            <w:pPr>
              <w:pStyle w:val="TableParagraph"/>
              <w:spacing w:before="76"/>
              <w:ind w:left="103"/>
              <w:rPr>
                <w:rFonts w:ascii="Calibri" w:eastAsia="Calibri" w:hAnsi="Calibri" w:cs="Calibri"/>
                <w:bCs/>
                <w:sz w:val="20"/>
                <w:szCs w:val="20"/>
              </w:rPr>
            </w:pPr>
          </w:p>
        </w:tc>
      </w:tr>
      <w:tr w:rsidR="00E65DC0" w14:paraId="1FDB1E26"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07CC930A" w14:textId="77777777" w:rsidR="00E65DC0" w:rsidRPr="00BE6F63" w:rsidRDefault="00E65DC0" w:rsidP="008260BC">
            <w:pPr>
              <w:pStyle w:val="TableParagraph"/>
              <w:spacing w:line="226" w:lineRule="exact"/>
              <w:ind w:left="91"/>
              <w:rPr>
                <w:rFonts w:ascii="Calibri" w:eastAsia="Calibri" w:hAnsi="Calibri" w:cs="Calibri"/>
                <w:b/>
                <w:bCs/>
                <w:sz w:val="20"/>
                <w:szCs w:val="20"/>
              </w:rPr>
            </w:pPr>
            <w:r w:rsidRPr="00BE6F63">
              <w:rPr>
                <w:rFonts w:ascii="Calibri"/>
                <w:b/>
                <w:bCs/>
                <w:spacing w:val="-1"/>
                <w:sz w:val="20"/>
              </w:rPr>
              <w:t>GSA MAS CONTRACT #</w:t>
            </w:r>
          </w:p>
        </w:tc>
        <w:tc>
          <w:tcPr>
            <w:tcW w:w="6079" w:type="dxa"/>
            <w:tcBorders>
              <w:top w:val="single" w:sz="5" w:space="0" w:color="000000"/>
              <w:left w:val="single" w:sz="5" w:space="0" w:color="000000"/>
              <w:bottom w:val="single" w:sz="5" w:space="0" w:color="000000"/>
              <w:right w:val="single" w:sz="5" w:space="0" w:color="000000"/>
            </w:tcBorders>
            <w:vAlign w:val="center"/>
          </w:tcPr>
          <w:p w14:paraId="4E318A26" w14:textId="3BB29B71" w:rsidR="00E65DC0" w:rsidRPr="00416655" w:rsidRDefault="00163AE5" w:rsidP="00416655">
            <w:pPr>
              <w:pStyle w:val="TableParagraph"/>
              <w:spacing w:line="360" w:lineRule="auto"/>
              <w:ind w:left="103"/>
              <w:rPr>
                <w:rFonts w:ascii="Calibri" w:eastAsia="Calibri" w:hAnsi="Calibri" w:cs="Calibri"/>
                <w:b/>
                <w:sz w:val="20"/>
                <w:szCs w:val="20"/>
              </w:rPr>
            </w:pPr>
            <w:r>
              <w:rPr>
                <w:rFonts w:ascii="Calibri"/>
                <w:b/>
                <w:sz w:val="20"/>
                <w:szCs w:val="20"/>
              </w:rPr>
              <w:t xml:space="preserve"> </w:t>
            </w:r>
            <w:r w:rsidR="00E65DC0" w:rsidRPr="00416655">
              <w:rPr>
                <w:rFonts w:ascii="Calibri"/>
                <w:b/>
                <w:sz w:val="20"/>
                <w:szCs w:val="20"/>
              </w:rPr>
              <w:t>GS</w:t>
            </w:r>
            <w:r w:rsidR="00416655" w:rsidRPr="00416655">
              <w:rPr>
                <w:rFonts w:ascii="Calibri"/>
                <w:b/>
                <w:sz w:val="20"/>
                <w:szCs w:val="20"/>
              </w:rPr>
              <w:t>-35F-267DA</w:t>
            </w:r>
          </w:p>
          <w:p w14:paraId="273CEE54" w14:textId="5AAD0C02" w:rsidR="00416655" w:rsidRDefault="00163AE5" w:rsidP="00416655">
            <w:pPr>
              <w:pStyle w:val="TableParagraph"/>
              <w:spacing w:line="360" w:lineRule="auto"/>
              <w:ind w:left="78" w:right="2009"/>
            </w:pPr>
            <w:r>
              <w:t xml:space="preserve"> </w:t>
            </w:r>
            <w:hyperlink r:id="rId14" w:history="1">
              <w:r w:rsidR="00416655" w:rsidRPr="00F673D8">
                <w:rPr>
                  <w:rStyle w:val="Hyperlink"/>
                </w:rPr>
                <w:t>View DLT’s GSA Contract (click here)</w:t>
              </w:r>
            </w:hyperlink>
          </w:p>
          <w:p w14:paraId="5D8DB163" w14:textId="130409D2" w:rsidR="00416655" w:rsidRPr="00416655" w:rsidRDefault="00416655" w:rsidP="00416655">
            <w:pPr>
              <w:pStyle w:val="TableParagraph"/>
              <w:ind w:left="78" w:right="2009"/>
              <w:rPr>
                <w:color w:val="0000FF" w:themeColor="hyperlink"/>
                <w:u w:val="single"/>
              </w:rPr>
            </w:pPr>
          </w:p>
        </w:tc>
      </w:tr>
      <w:tr w:rsidR="00E65DC0" w14:paraId="28859515"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342062F5" w14:textId="03E96815" w:rsidR="00E65DC0" w:rsidRPr="00BE6F63" w:rsidRDefault="00CF0C64" w:rsidP="008260BC">
            <w:pPr>
              <w:pStyle w:val="TableParagraph"/>
              <w:spacing w:line="277" w:lineRule="auto"/>
              <w:ind w:left="102" w:right="385"/>
              <w:rPr>
                <w:rFonts w:ascii="Calibri" w:eastAsia="Calibri" w:hAnsi="Calibri" w:cs="Calibri"/>
                <w:b/>
                <w:bCs/>
                <w:sz w:val="20"/>
                <w:szCs w:val="20"/>
              </w:rPr>
            </w:pPr>
            <w:r w:rsidRPr="00BE6F63">
              <w:rPr>
                <w:rFonts w:ascii="Calibri"/>
                <w:b/>
                <w:bCs/>
                <w:sz w:val="20"/>
              </w:rPr>
              <w:t>BPA</w:t>
            </w:r>
            <w:r w:rsidR="00E65DC0" w:rsidRPr="00BE6F63">
              <w:rPr>
                <w:rFonts w:ascii="Calibri"/>
                <w:b/>
                <w:bCs/>
                <w:w w:val="99"/>
                <w:sz w:val="20"/>
              </w:rPr>
              <w:t xml:space="preserve"> </w:t>
            </w:r>
            <w:r w:rsidR="00E65DC0" w:rsidRPr="00BE6F63">
              <w:rPr>
                <w:rFonts w:ascii="Calibri"/>
                <w:b/>
                <w:bCs/>
                <w:spacing w:val="-1"/>
                <w:sz w:val="20"/>
              </w:rPr>
              <w:t>NUMBER</w:t>
            </w:r>
            <w:r w:rsidR="00E65DC0" w:rsidRPr="00BE6F63">
              <w:rPr>
                <w:rFonts w:ascii="Calibri"/>
                <w:b/>
                <w:bCs/>
                <w:spacing w:val="25"/>
                <w:w w:val="99"/>
                <w:sz w:val="20"/>
              </w:rPr>
              <w:t xml:space="preserve"> </w:t>
            </w:r>
            <w:r w:rsidR="00E65DC0" w:rsidRPr="00BE6F63">
              <w:rPr>
                <w:rFonts w:ascii="Calibri"/>
                <w:b/>
                <w:bCs/>
                <w:sz w:val="20"/>
              </w:rPr>
              <w:t>AND</w:t>
            </w:r>
          </w:p>
          <w:p w14:paraId="598131F6" w14:textId="77777777" w:rsidR="00E65DC0" w:rsidRPr="00BE6F63" w:rsidRDefault="00E65DC0" w:rsidP="008260BC">
            <w:pPr>
              <w:pStyle w:val="TableParagraph"/>
              <w:spacing w:before="1"/>
              <w:ind w:left="112"/>
              <w:rPr>
                <w:rFonts w:ascii="Calibri" w:eastAsia="Calibri" w:hAnsi="Calibri" w:cs="Calibri"/>
                <w:b/>
                <w:bCs/>
                <w:sz w:val="20"/>
                <w:szCs w:val="20"/>
              </w:rPr>
            </w:pPr>
            <w:r w:rsidRPr="00BE6F63">
              <w:rPr>
                <w:rFonts w:ascii="Calibri"/>
                <w:b/>
                <w:bCs/>
                <w:sz w:val="20"/>
              </w:rPr>
              <w:t>WEB</w:t>
            </w:r>
            <w:r w:rsidRPr="00BE6F63">
              <w:rPr>
                <w:rFonts w:ascii="Calibri"/>
                <w:b/>
                <w:bCs/>
                <w:spacing w:val="-9"/>
                <w:sz w:val="20"/>
              </w:rPr>
              <w:t xml:space="preserve"> </w:t>
            </w:r>
            <w:r w:rsidRPr="00BE6F63">
              <w:rPr>
                <w:rFonts w:ascii="Calibri"/>
                <w:b/>
                <w:bCs/>
                <w:sz w:val="20"/>
              </w:rPr>
              <w:t>LINK</w:t>
            </w:r>
          </w:p>
        </w:tc>
        <w:tc>
          <w:tcPr>
            <w:tcW w:w="6079" w:type="dxa"/>
            <w:tcBorders>
              <w:top w:val="single" w:sz="5" w:space="0" w:color="000000"/>
              <w:left w:val="single" w:sz="5" w:space="0" w:color="000000"/>
              <w:bottom w:val="single" w:sz="5" w:space="0" w:color="000000"/>
              <w:right w:val="single" w:sz="5" w:space="0" w:color="000000"/>
            </w:tcBorders>
            <w:vAlign w:val="center"/>
          </w:tcPr>
          <w:p w14:paraId="7B2F6AB7" w14:textId="06C67E10" w:rsidR="00F673D8" w:rsidRPr="00F673D8" w:rsidRDefault="00FD522D" w:rsidP="00F673D8">
            <w:pPr>
              <w:pStyle w:val="TableParagraph"/>
              <w:spacing w:before="113" w:line="480" w:lineRule="auto"/>
              <w:ind w:left="105"/>
              <w:rPr>
                <w:rFonts w:ascii="Calibri" w:eastAsia="Calibri" w:hAnsi="Calibri" w:cs="Calibri"/>
                <w:b/>
                <w:sz w:val="20"/>
                <w:szCs w:val="20"/>
              </w:rPr>
            </w:pPr>
            <w:r w:rsidRPr="00F673D8">
              <w:rPr>
                <w:rFonts w:ascii="Calibri" w:eastAsia="Calibri" w:hAnsi="Calibri" w:cs="Calibri"/>
                <w:b/>
                <w:sz w:val="20"/>
                <w:szCs w:val="20"/>
              </w:rPr>
              <w:t>N66001</w:t>
            </w:r>
            <w:r w:rsidR="00F673D8" w:rsidRPr="00F673D8">
              <w:rPr>
                <w:rFonts w:ascii="Calibri" w:eastAsia="Calibri" w:hAnsi="Calibri" w:cs="Calibri"/>
                <w:b/>
                <w:sz w:val="20"/>
                <w:szCs w:val="20"/>
              </w:rPr>
              <w:t>-19-A-00</w:t>
            </w:r>
            <w:r w:rsidR="00F82714">
              <w:rPr>
                <w:rFonts w:ascii="Calibri" w:eastAsia="Calibri" w:hAnsi="Calibri" w:cs="Calibri"/>
                <w:b/>
                <w:sz w:val="20"/>
                <w:szCs w:val="20"/>
              </w:rPr>
              <w:t>45</w:t>
            </w:r>
          </w:p>
          <w:p w14:paraId="1429F415" w14:textId="4BAA2DD4" w:rsidR="00F673D8" w:rsidRPr="00F673D8" w:rsidRDefault="00163AE5" w:rsidP="00163AE5">
            <w:pPr>
              <w:pStyle w:val="TableParagraph"/>
              <w:spacing w:line="480" w:lineRule="auto"/>
              <w:ind w:right="2009"/>
              <w:rPr>
                <w:bCs/>
                <w:color w:val="0000FF" w:themeColor="hyperlink"/>
                <w:sz w:val="20"/>
                <w:szCs w:val="20"/>
                <w:u w:val="single"/>
              </w:rPr>
            </w:pPr>
            <w:r>
              <w:t xml:space="preserve">  </w:t>
            </w:r>
            <w:hyperlink r:id="rId15" w:history="1">
              <w:r w:rsidRPr="00F55ABC">
                <w:rPr>
                  <w:rStyle w:val="Hyperlink"/>
                  <w:bCs/>
                  <w:sz w:val="20"/>
                  <w:szCs w:val="20"/>
                </w:rPr>
                <w:t>https://www.esi.mil/</w:t>
              </w:r>
            </w:hyperlink>
          </w:p>
        </w:tc>
      </w:tr>
      <w:tr w:rsidR="00E65DC0" w14:paraId="6B2B0603"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27B51D19" w14:textId="438F7773" w:rsidR="00E65DC0" w:rsidRPr="00BE6F63" w:rsidRDefault="00CF0C64" w:rsidP="008C75C0">
            <w:pPr>
              <w:pStyle w:val="TableParagraph"/>
              <w:spacing w:before="240" w:line="242" w:lineRule="exact"/>
              <w:ind w:left="102"/>
              <w:rPr>
                <w:rFonts w:ascii="Calibri" w:eastAsia="Calibri" w:hAnsi="Calibri" w:cs="Calibri"/>
                <w:b/>
                <w:bCs/>
                <w:sz w:val="20"/>
                <w:szCs w:val="20"/>
              </w:rPr>
            </w:pPr>
            <w:r w:rsidRPr="00BE6F63">
              <w:rPr>
                <w:rFonts w:ascii="Calibri"/>
                <w:b/>
                <w:bCs/>
                <w:sz w:val="20"/>
              </w:rPr>
              <w:t>BPA</w:t>
            </w:r>
            <w:r w:rsidR="00E65DC0" w:rsidRPr="00BE6F63">
              <w:rPr>
                <w:rFonts w:ascii="Calibri"/>
                <w:b/>
                <w:bCs/>
                <w:spacing w:val="-9"/>
                <w:sz w:val="20"/>
              </w:rPr>
              <w:t xml:space="preserve"> </w:t>
            </w:r>
            <w:r w:rsidR="00E65DC0" w:rsidRPr="00BE6F63">
              <w:rPr>
                <w:rFonts w:ascii="Calibri"/>
                <w:b/>
                <w:bCs/>
                <w:sz w:val="20"/>
              </w:rPr>
              <w:t>ISSUE</w:t>
            </w:r>
            <w:r w:rsidR="00E65DC0" w:rsidRPr="00BE6F63">
              <w:rPr>
                <w:b/>
                <w:bCs/>
              </w:rPr>
              <w:t xml:space="preserve"> </w:t>
            </w:r>
            <w:r w:rsidR="00E65DC0" w:rsidRPr="00BE6F63">
              <w:rPr>
                <w:rFonts w:ascii="Calibri"/>
                <w:b/>
                <w:bCs/>
                <w:sz w:val="20"/>
              </w:rPr>
              <w:t>DATE</w:t>
            </w:r>
          </w:p>
        </w:tc>
        <w:tc>
          <w:tcPr>
            <w:tcW w:w="6079" w:type="dxa"/>
            <w:tcBorders>
              <w:top w:val="single" w:sz="5" w:space="0" w:color="000000"/>
              <w:left w:val="single" w:sz="5" w:space="0" w:color="000000"/>
              <w:bottom w:val="single" w:sz="5" w:space="0" w:color="000000"/>
              <w:right w:val="single" w:sz="5" w:space="0" w:color="000000"/>
            </w:tcBorders>
            <w:vAlign w:val="center"/>
          </w:tcPr>
          <w:p w14:paraId="6A2A1315" w14:textId="0DA85028" w:rsidR="00E65DC0" w:rsidRPr="00F673D8" w:rsidRDefault="00F673D8" w:rsidP="008C75C0">
            <w:pPr>
              <w:pStyle w:val="TableParagraph"/>
              <w:spacing w:before="240"/>
              <w:ind w:left="102"/>
              <w:rPr>
                <w:rFonts w:ascii="Calibri" w:eastAsia="Calibri" w:hAnsi="Calibri" w:cs="Calibri"/>
                <w:b/>
                <w:sz w:val="20"/>
                <w:szCs w:val="20"/>
                <w:highlight w:val="yellow"/>
              </w:rPr>
            </w:pPr>
            <w:r>
              <w:rPr>
                <w:rFonts w:ascii="Calibri"/>
                <w:b/>
                <w:spacing w:val="-1"/>
                <w:sz w:val="20"/>
              </w:rPr>
              <w:t>01 April 2019</w:t>
            </w:r>
          </w:p>
        </w:tc>
      </w:tr>
      <w:tr w:rsidR="00E65DC0" w14:paraId="737C4140"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6C9284D1" w14:textId="2BFA4BB6" w:rsidR="00E65DC0" w:rsidRPr="00BE6F63" w:rsidRDefault="00CF0C64" w:rsidP="008C75C0">
            <w:pPr>
              <w:pStyle w:val="TableParagraph"/>
              <w:spacing w:before="240" w:line="242" w:lineRule="exact"/>
              <w:ind w:left="102"/>
              <w:rPr>
                <w:b/>
                <w:bCs/>
              </w:rPr>
            </w:pPr>
            <w:r w:rsidRPr="00BE6F63">
              <w:rPr>
                <w:rFonts w:ascii="Calibri"/>
                <w:b/>
                <w:bCs/>
                <w:sz w:val="20"/>
              </w:rPr>
              <w:t>BPA</w:t>
            </w:r>
            <w:r w:rsidR="00E65DC0" w:rsidRPr="00BE6F63">
              <w:rPr>
                <w:rFonts w:ascii="Calibri"/>
                <w:b/>
                <w:bCs/>
                <w:sz w:val="20"/>
              </w:rPr>
              <w:t xml:space="preserve"> EXPIRATION DATE</w:t>
            </w:r>
          </w:p>
        </w:tc>
        <w:tc>
          <w:tcPr>
            <w:tcW w:w="6079" w:type="dxa"/>
            <w:tcBorders>
              <w:top w:val="single" w:sz="5" w:space="0" w:color="000000"/>
              <w:left w:val="single" w:sz="5" w:space="0" w:color="000000"/>
              <w:bottom w:val="single" w:sz="5" w:space="0" w:color="000000"/>
              <w:right w:val="single" w:sz="5" w:space="0" w:color="000000"/>
            </w:tcBorders>
            <w:vAlign w:val="center"/>
          </w:tcPr>
          <w:p w14:paraId="4BFE3D23" w14:textId="68E5A542" w:rsidR="00E65DC0" w:rsidRPr="00F673D8" w:rsidRDefault="00F673D8" w:rsidP="008C75C0">
            <w:pPr>
              <w:pStyle w:val="TableParagraph"/>
              <w:spacing w:before="240"/>
              <w:ind w:left="102"/>
              <w:rPr>
                <w:b/>
                <w:highlight w:val="yellow"/>
              </w:rPr>
            </w:pPr>
            <w:r>
              <w:rPr>
                <w:rFonts w:ascii="Calibri"/>
                <w:b/>
                <w:spacing w:val="-1"/>
                <w:sz w:val="20"/>
              </w:rPr>
              <w:t>31 March 2029</w:t>
            </w:r>
          </w:p>
        </w:tc>
      </w:tr>
      <w:tr w:rsidR="00E65DC0" w14:paraId="71EF776E"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00E036C7" w14:textId="77777777" w:rsidR="00E65DC0" w:rsidRPr="00BE6F63" w:rsidRDefault="00E65DC0" w:rsidP="008260BC">
            <w:pPr>
              <w:pStyle w:val="TableParagraph"/>
              <w:spacing w:line="242" w:lineRule="exact"/>
              <w:ind w:left="102"/>
              <w:rPr>
                <w:rFonts w:ascii="Calibri"/>
                <w:b/>
                <w:bCs/>
                <w:sz w:val="20"/>
              </w:rPr>
            </w:pPr>
            <w:r w:rsidRPr="00BE6F63">
              <w:rPr>
                <w:rFonts w:ascii="Calibri"/>
                <w:b/>
                <w:bCs/>
                <w:sz w:val="20"/>
              </w:rPr>
              <w:t>BPA Contractor Address:</w:t>
            </w:r>
          </w:p>
        </w:tc>
        <w:tc>
          <w:tcPr>
            <w:tcW w:w="6079" w:type="dxa"/>
            <w:tcBorders>
              <w:top w:val="single" w:sz="5" w:space="0" w:color="000000"/>
              <w:left w:val="single" w:sz="5" w:space="0" w:color="000000"/>
              <w:bottom w:val="single" w:sz="5" w:space="0" w:color="000000"/>
              <w:right w:val="single" w:sz="5" w:space="0" w:color="000000"/>
            </w:tcBorders>
            <w:vAlign w:val="center"/>
          </w:tcPr>
          <w:p w14:paraId="34A233F4" w14:textId="41E2716C" w:rsidR="00E65DC0" w:rsidRPr="00F673D8" w:rsidRDefault="00F673D8" w:rsidP="00F673D8">
            <w:pPr>
              <w:pStyle w:val="TableParagraph"/>
              <w:spacing w:before="240"/>
              <w:rPr>
                <w:rFonts w:ascii="Calibri"/>
                <w:b/>
                <w:spacing w:val="-1"/>
                <w:sz w:val="20"/>
              </w:rPr>
            </w:pPr>
            <w:r>
              <w:rPr>
                <w:rFonts w:ascii="Calibri"/>
                <w:b/>
                <w:spacing w:val="-1"/>
                <w:sz w:val="20"/>
              </w:rPr>
              <w:t xml:space="preserve"> </w:t>
            </w:r>
            <w:r w:rsidR="00163AE5">
              <w:rPr>
                <w:rFonts w:ascii="Calibri"/>
                <w:b/>
                <w:spacing w:val="-1"/>
                <w:sz w:val="20"/>
              </w:rPr>
              <w:t xml:space="preserve"> </w:t>
            </w:r>
            <w:r w:rsidRPr="00F673D8">
              <w:rPr>
                <w:rFonts w:ascii="Calibri"/>
                <w:b/>
                <w:spacing w:val="-1"/>
                <w:sz w:val="20"/>
              </w:rPr>
              <w:t>DLT Solutions, LLC</w:t>
            </w:r>
          </w:p>
          <w:p w14:paraId="4F696856" w14:textId="272613C1" w:rsidR="00F673D8" w:rsidRPr="00F673D8" w:rsidRDefault="00F673D8" w:rsidP="008260BC">
            <w:pPr>
              <w:pStyle w:val="TableParagraph"/>
              <w:rPr>
                <w:rFonts w:ascii="Calibri"/>
                <w:b/>
                <w:spacing w:val="-1"/>
                <w:sz w:val="20"/>
              </w:rPr>
            </w:pPr>
            <w:r>
              <w:rPr>
                <w:rFonts w:ascii="Calibri"/>
                <w:b/>
                <w:spacing w:val="-1"/>
                <w:sz w:val="20"/>
              </w:rPr>
              <w:t xml:space="preserve"> </w:t>
            </w:r>
            <w:r w:rsidR="00163AE5">
              <w:rPr>
                <w:rFonts w:ascii="Calibri"/>
                <w:b/>
                <w:spacing w:val="-1"/>
                <w:sz w:val="20"/>
              </w:rPr>
              <w:t xml:space="preserve"> </w:t>
            </w:r>
            <w:r w:rsidRPr="00F673D8">
              <w:rPr>
                <w:rFonts w:ascii="Calibri"/>
                <w:b/>
                <w:spacing w:val="-1"/>
                <w:sz w:val="20"/>
              </w:rPr>
              <w:t>2411 Dulles Corner Park, Suite 800</w:t>
            </w:r>
          </w:p>
          <w:p w14:paraId="5EDA2486" w14:textId="77777777" w:rsidR="00E65DC0" w:rsidRDefault="00F673D8" w:rsidP="008260BC">
            <w:pPr>
              <w:pStyle w:val="TableParagraph"/>
              <w:rPr>
                <w:rFonts w:ascii="Calibri"/>
                <w:b/>
                <w:spacing w:val="-1"/>
                <w:sz w:val="20"/>
              </w:rPr>
            </w:pPr>
            <w:r>
              <w:rPr>
                <w:rFonts w:ascii="Calibri"/>
                <w:b/>
                <w:spacing w:val="-1"/>
                <w:sz w:val="20"/>
              </w:rPr>
              <w:t xml:space="preserve"> </w:t>
            </w:r>
            <w:r w:rsidR="00163AE5">
              <w:rPr>
                <w:rFonts w:ascii="Calibri"/>
                <w:b/>
                <w:spacing w:val="-1"/>
                <w:sz w:val="20"/>
              </w:rPr>
              <w:t xml:space="preserve"> </w:t>
            </w:r>
            <w:r w:rsidRPr="00F673D8">
              <w:rPr>
                <w:rFonts w:ascii="Calibri"/>
                <w:b/>
                <w:spacing w:val="-1"/>
                <w:sz w:val="20"/>
              </w:rPr>
              <w:t>Herndon, VA 20171</w:t>
            </w:r>
          </w:p>
          <w:p w14:paraId="4DAFF24E" w14:textId="6C948AA2" w:rsidR="008C75C0" w:rsidRPr="008C75C0" w:rsidRDefault="008C75C0" w:rsidP="008260BC">
            <w:pPr>
              <w:pStyle w:val="TableParagraph"/>
              <w:rPr>
                <w:rFonts w:ascii="Calibri"/>
                <w:b/>
                <w:spacing w:val="-1"/>
                <w:sz w:val="20"/>
              </w:rPr>
            </w:pPr>
          </w:p>
        </w:tc>
      </w:tr>
      <w:tr w:rsidR="00E65DC0" w14:paraId="064F7E40"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0AC5BE6F" w14:textId="77777777" w:rsidR="00E65DC0" w:rsidRPr="00BE6F63" w:rsidRDefault="00E65DC0" w:rsidP="008C75C0">
            <w:pPr>
              <w:pStyle w:val="TableParagraph"/>
              <w:spacing w:before="240" w:line="242" w:lineRule="exact"/>
              <w:ind w:left="102"/>
              <w:rPr>
                <w:rFonts w:ascii="Calibri"/>
                <w:b/>
                <w:bCs/>
                <w:sz w:val="20"/>
              </w:rPr>
            </w:pPr>
            <w:r w:rsidRPr="00BE6F63">
              <w:rPr>
                <w:rFonts w:ascii="Calibri"/>
                <w:b/>
                <w:bCs/>
                <w:sz w:val="20"/>
              </w:rPr>
              <w:t>Cage Code</w:t>
            </w:r>
          </w:p>
        </w:tc>
        <w:tc>
          <w:tcPr>
            <w:tcW w:w="6079" w:type="dxa"/>
            <w:tcBorders>
              <w:top w:val="single" w:sz="5" w:space="0" w:color="000000"/>
              <w:left w:val="single" w:sz="5" w:space="0" w:color="000000"/>
              <w:bottom w:val="single" w:sz="5" w:space="0" w:color="000000"/>
              <w:right w:val="single" w:sz="5" w:space="0" w:color="000000"/>
            </w:tcBorders>
            <w:vAlign w:val="center"/>
          </w:tcPr>
          <w:p w14:paraId="5F276B62" w14:textId="0F3B84F1" w:rsidR="008C75C0" w:rsidRPr="008C75C0" w:rsidRDefault="00163AE5" w:rsidP="008C75C0">
            <w:pPr>
              <w:pStyle w:val="TableParagraph"/>
              <w:spacing w:before="240"/>
              <w:rPr>
                <w:rFonts w:ascii="Calibri" w:eastAsia="Calibri" w:hAnsi="Calibri" w:cs="Calibri"/>
                <w:b/>
                <w:bCs/>
              </w:rPr>
            </w:pPr>
            <w:r>
              <w:rPr>
                <w:rFonts w:ascii="Calibri"/>
                <w:bCs/>
                <w:spacing w:val="-1"/>
                <w:sz w:val="20"/>
              </w:rPr>
              <w:t xml:space="preserve">  </w:t>
            </w:r>
            <w:r w:rsidRPr="00163AE5">
              <w:rPr>
                <w:rFonts w:ascii="Calibri" w:eastAsia="Calibri" w:hAnsi="Calibri" w:cs="Calibri"/>
                <w:b/>
                <w:bCs/>
              </w:rPr>
              <w:t>0S0H9</w:t>
            </w:r>
          </w:p>
        </w:tc>
      </w:tr>
      <w:tr w:rsidR="00E65DC0" w14:paraId="2034B8D1"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32AB0317" w14:textId="77777777" w:rsidR="00E65DC0" w:rsidRPr="00BE6F63" w:rsidRDefault="00E65DC0" w:rsidP="008C75C0">
            <w:pPr>
              <w:pStyle w:val="TableParagraph"/>
              <w:spacing w:before="240" w:line="242" w:lineRule="exact"/>
              <w:ind w:left="102"/>
              <w:rPr>
                <w:rFonts w:ascii="Calibri"/>
                <w:b/>
                <w:bCs/>
                <w:sz w:val="20"/>
              </w:rPr>
            </w:pPr>
            <w:r w:rsidRPr="00BE6F63">
              <w:rPr>
                <w:rFonts w:ascii="Calibri"/>
                <w:b/>
                <w:bCs/>
                <w:sz w:val="20"/>
              </w:rPr>
              <w:t>UEI:</w:t>
            </w:r>
          </w:p>
        </w:tc>
        <w:tc>
          <w:tcPr>
            <w:tcW w:w="6079" w:type="dxa"/>
            <w:tcBorders>
              <w:top w:val="single" w:sz="5" w:space="0" w:color="000000"/>
              <w:left w:val="single" w:sz="5" w:space="0" w:color="000000"/>
              <w:bottom w:val="single" w:sz="5" w:space="0" w:color="000000"/>
              <w:right w:val="single" w:sz="5" w:space="0" w:color="000000"/>
            </w:tcBorders>
            <w:vAlign w:val="center"/>
          </w:tcPr>
          <w:p w14:paraId="65A258C7" w14:textId="7967D608" w:rsidR="008C75C0" w:rsidRPr="008C75C0" w:rsidRDefault="00163AE5" w:rsidP="008C75C0">
            <w:pPr>
              <w:pStyle w:val="TableParagraph"/>
              <w:spacing w:before="240"/>
              <w:rPr>
                <w:rFonts w:ascii="Calibri"/>
                <w:b/>
                <w:spacing w:val="-1"/>
                <w:sz w:val="20"/>
              </w:rPr>
            </w:pPr>
            <w:r w:rsidRPr="00163AE5">
              <w:rPr>
                <w:rFonts w:ascii="Calibri"/>
                <w:bCs/>
                <w:spacing w:val="-1"/>
                <w:sz w:val="20"/>
              </w:rPr>
              <w:t xml:space="preserve">  </w:t>
            </w:r>
            <w:r w:rsidR="008C75C0" w:rsidRPr="008C75C0">
              <w:rPr>
                <w:rFonts w:ascii="Calibri"/>
                <w:b/>
                <w:spacing w:val="-1"/>
                <w:sz w:val="20"/>
              </w:rPr>
              <w:t>F1N2KDGBDTU8</w:t>
            </w:r>
          </w:p>
        </w:tc>
      </w:tr>
      <w:tr w:rsidR="00E65DC0" w14:paraId="05BB783B"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21A2DA55" w14:textId="77777777" w:rsidR="00E65DC0" w:rsidRPr="00BE6F63" w:rsidRDefault="00E65DC0" w:rsidP="008C75C0">
            <w:pPr>
              <w:pStyle w:val="TableParagraph"/>
              <w:spacing w:before="240" w:line="242" w:lineRule="exact"/>
              <w:ind w:left="102"/>
              <w:rPr>
                <w:rFonts w:ascii="Calibri"/>
                <w:b/>
                <w:bCs/>
                <w:sz w:val="20"/>
              </w:rPr>
            </w:pPr>
            <w:r w:rsidRPr="00BE6F63">
              <w:rPr>
                <w:rFonts w:ascii="Calibri"/>
                <w:b/>
                <w:bCs/>
                <w:sz w:val="20"/>
              </w:rPr>
              <w:t>TIN:</w:t>
            </w:r>
          </w:p>
        </w:tc>
        <w:tc>
          <w:tcPr>
            <w:tcW w:w="6079" w:type="dxa"/>
            <w:tcBorders>
              <w:top w:val="single" w:sz="5" w:space="0" w:color="000000"/>
              <w:left w:val="single" w:sz="5" w:space="0" w:color="000000"/>
              <w:bottom w:val="single" w:sz="5" w:space="0" w:color="000000"/>
              <w:right w:val="single" w:sz="5" w:space="0" w:color="000000"/>
            </w:tcBorders>
            <w:vAlign w:val="center"/>
          </w:tcPr>
          <w:p w14:paraId="7F9EAF63" w14:textId="1F8AF1DC" w:rsidR="008C75C0" w:rsidRPr="008C75C0" w:rsidRDefault="00163AE5" w:rsidP="008C75C0">
            <w:pPr>
              <w:pStyle w:val="TableParagraph"/>
              <w:spacing w:before="240"/>
              <w:rPr>
                <w:rFonts w:ascii="Calibri" w:eastAsia="Calibri" w:hAnsi="Calibri" w:cs="Calibri"/>
                <w:b/>
                <w:bCs/>
              </w:rPr>
            </w:pPr>
            <w:r w:rsidRPr="00163AE5">
              <w:rPr>
                <w:rFonts w:ascii="Calibri"/>
                <w:bCs/>
                <w:spacing w:val="-1"/>
                <w:sz w:val="20"/>
              </w:rPr>
              <w:t xml:space="preserve">  </w:t>
            </w:r>
            <w:r w:rsidRPr="00163AE5">
              <w:rPr>
                <w:rFonts w:ascii="Calibri" w:eastAsia="Calibri" w:hAnsi="Calibri" w:cs="Calibri"/>
                <w:b/>
                <w:bCs/>
              </w:rPr>
              <w:t>54-1599882</w:t>
            </w:r>
          </w:p>
        </w:tc>
      </w:tr>
      <w:tr w:rsidR="00E65DC0" w14:paraId="265BDA33"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04002E4D" w14:textId="77777777" w:rsidR="00E65DC0" w:rsidRPr="00BE6F63" w:rsidRDefault="00E65DC0" w:rsidP="008C75C0">
            <w:pPr>
              <w:pStyle w:val="TableParagraph"/>
              <w:spacing w:before="240" w:line="242" w:lineRule="exact"/>
              <w:ind w:left="102"/>
              <w:rPr>
                <w:rFonts w:ascii="Calibri"/>
                <w:b/>
                <w:bCs/>
                <w:sz w:val="20"/>
              </w:rPr>
            </w:pPr>
            <w:r w:rsidRPr="00BE6F63">
              <w:rPr>
                <w:rFonts w:ascii="Calibri"/>
                <w:b/>
                <w:bCs/>
                <w:sz w:val="20"/>
              </w:rPr>
              <w:t>Business Size</w:t>
            </w:r>
          </w:p>
        </w:tc>
        <w:tc>
          <w:tcPr>
            <w:tcW w:w="6079" w:type="dxa"/>
            <w:tcBorders>
              <w:top w:val="single" w:sz="5" w:space="0" w:color="000000"/>
              <w:left w:val="single" w:sz="5" w:space="0" w:color="000000"/>
              <w:bottom w:val="single" w:sz="5" w:space="0" w:color="000000"/>
              <w:right w:val="single" w:sz="5" w:space="0" w:color="000000"/>
            </w:tcBorders>
            <w:vAlign w:val="center"/>
          </w:tcPr>
          <w:p w14:paraId="15FD02A9" w14:textId="306D4FA0" w:rsidR="008C75C0" w:rsidRPr="008C75C0" w:rsidRDefault="00163AE5" w:rsidP="008C75C0">
            <w:pPr>
              <w:pStyle w:val="TableParagraph"/>
              <w:spacing w:before="240"/>
              <w:rPr>
                <w:rFonts w:ascii="Calibri"/>
                <w:b/>
                <w:spacing w:val="-1"/>
                <w:sz w:val="20"/>
              </w:rPr>
            </w:pPr>
            <w:r w:rsidRPr="00163AE5">
              <w:rPr>
                <w:rFonts w:ascii="Calibri"/>
                <w:b/>
                <w:spacing w:val="-1"/>
                <w:sz w:val="20"/>
              </w:rPr>
              <w:t xml:space="preserve">  Other than Small</w:t>
            </w:r>
          </w:p>
        </w:tc>
      </w:tr>
      <w:tr w:rsidR="00E65DC0" w14:paraId="0B351C7F"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2CCE90F9" w14:textId="77777777" w:rsidR="00E65DC0" w:rsidRPr="00BE6F63" w:rsidRDefault="00E65DC0" w:rsidP="008260BC">
            <w:pPr>
              <w:pStyle w:val="TableParagraph"/>
              <w:spacing w:line="242" w:lineRule="exact"/>
              <w:ind w:left="102"/>
              <w:rPr>
                <w:rFonts w:ascii="Calibri"/>
                <w:b/>
                <w:bCs/>
                <w:sz w:val="20"/>
              </w:rPr>
            </w:pPr>
          </w:p>
        </w:tc>
        <w:tc>
          <w:tcPr>
            <w:tcW w:w="6079" w:type="dxa"/>
            <w:tcBorders>
              <w:top w:val="single" w:sz="5" w:space="0" w:color="000000"/>
              <w:left w:val="single" w:sz="5" w:space="0" w:color="000000"/>
              <w:bottom w:val="single" w:sz="5" w:space="0" w:color="000000"/>
              <w:right w:val="single" w:sz="5" w:space="0" w:color="000000"/>
            </w:tcBorders>
            <w:vAlign w:val="center"/>
          </w:tcPr>
          <w:p w14:paraId="0B9C6E03" w14:textId="77777777" w:rsidR="00E65DC0" w:rsidRPr="00FD522D" w:rsidRDefault="00E65DC0" w:rsidP="008260BC">
            <w:pPr>
              <w:pStyle w:val="TableParagraph"/>
              <w:rPr>
                <w:rFonts w:ascii="Calibri"/>
                <w:bCs/>
                <w:spacing w:val="-1"/>
                <w:sz w:val="20"/>
                <w:highlight w:val="yellow"/>
              </w:rPr>
            </w:pPr>
          </w:p>
        </w:tc>
      </w:tr>
      <w:tr w:rsidR="00E65DC0" w14:paraId="60BEC23A"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0F92D87B" w14:textId="77777777" w:rsidR="00E65DC0" w:rsidRPr="00BE6F63" w:rsidRDefault="00E65DC0" w:rsidP="008260BC">
            <w:pPr>
              <w:pStyle w:val="TableParagraph"/>
              <w:spacing w:line="242" w:lineRule="exact"/>
              <w:ind w:left="102"/>
              <w:rPr>
                <w:rFonts w:ascii="Calibri"/>
                <w:b/>
                <w:bCs/>
                <w:sz w:val="20"/>
              </w:rPr>
            </w:pPr>
            <w:r w:rsidRPr="00BE6F63">
              <w:rPr>
                <w:rFonts w:ascii="Calibri"/>
                <w:b/>
                <w:bCs/>
                <w:sz w:val="20"/>
              </w:rPr>
              <w:t>For Government Purchase Card Ordering Call:</w:t>
            </w:r>
          </w:p>
        </w:tc>
        <w:tc>
          <w:tcPr>
            <w:tcW w:w="6079" w:type="dxa"/>
            <w:tcBorders>
              <w:top w:val="single" w:sz="5" w:space="0" w:color="000000"/>
              <w:left w:val="single" w:sz="5" w:space="0" w:color="000000"/>
              <w:bottom w:val="single" w:sz="5" w:space="0" w:color="000000"/>
              <w:right w:val="single" w:sz="5" w:space="0" w:color="000000"/>
            </w:tcBorders>
            <w:vAlign w:val="center"/>
          </w:tcPr>
          <w:p w14:paraId="514B1728" w14:textId="325636AE" w:rsidR="00163AE5" w:rsidRPr="008C75C0" w:rsidRDefault="00163AE5" w:rsidP="008260BC">
            <w:pPr>
              <w:pStyle w:val="TableParagraph"/>
              <w:rPr>
                <w:b/>
              </w:rPr>
            </w:pPr>
            <w:r>
              <w:rPr>
                <w:rFonts w:ascii="Calibri"/>
                <w:bCs/>
                <w:spacing w:val="-1"/>
                <w:sz w:val="20"/>
              </w:rPr>
              <w:t xml:space="preserve">  </w:t>
            </w:r>
            <w:r w:rsidR="00E65DC0" w:rsidRPr="008C75C0">
              <w:rPr>
                <w:rFonts w:ascii="Calibri"/>
                <w:b/>
                <w:spacing w:val="-1"/>
                <w:sz w:val="20"/>
              </w:rPr>
              <w:t>(</w:t>
            </w:r>
            <w:r w:rsidRPr="008C75C0">
              <w:rPr>
                <w:b/>
              </w:rPr>
              <w:t>800</w:t>
            </w:r>
            <w:r w:rsidR="00E65DC0" w:rsidRPr="008C75C0">
              <w:rPr>
                <w:rFonts w:ascii="Calibri"/>
                <w:b/>
                <w:spacing w:val="-1"/>
                <w:sz w:val="20"/>
              </w:rPr>
              <w:t xml:space="preserve">) </w:t>
            </w:r>
            <w:r w:rsidRPr="008C75C0">
              <w:rPr>
                <w:b/>
              </w:rPr>
              <w:t xml:space="preserve">262-4358 </w:t>
            </w:r>
          </w:p>
          <w:p w14:paraId="2DDBE82E" w14:textId="77777777" w:rsidR="00163AE5" w:rsidRDefault="00163AE5" w:rsidP="008260BC">
            <w:pPr>
              <w:pStyle w:val="TableParagraph"/>
            </w:pPr>
          </w:p>
          <w:p w14:paraId="14A37099" w14:textId="308686A8" w:rsidR="00E65DC0" w:rsidRDefault="00163AE5" w:rsidP="00F82714">
            <w:r>
              <w:t xml:space="preserve"> ***(Or by sending an email to </w:t>
            </w:r>
            <w:hyperlink r:id="rId16" w:history="1">
              <w:r w:rsidR="00887BFD" w:rsidRPr="00160023">
                <w:rPr>
                  <w:rStyle w:val="Hyperlink"/>
                </w:rPr>
                <w:t>Epturadodesi@dlt.com</w:t>
              </w:r>
            </w:hyperlink>
            <w:r>
              <w:t xml:space="preserve">, </w:t>
            </w:r>
            <w:r w:rsidRPr="00D179EA">
              <w:t xml:space="preserve"> or via </w:t>
            </w:r>
            <w:hyperlink r:id="rId17" w:history="1">
              <w:r>
                <w:rPr>
                  <w:rStyle w:val="Hyperlink"/>
                </w:rPr>
                <w:t>https://www.dlt.com/request-quote</w:t>
              </w:r>
            </w:hyperlink>
            <w:r w:rsidRPr="00163AE5">
              <w:t>)</w:t>
            </w:r>
            <w:r>
              <w:t>***</w:t>
            </w:r>
          </w:p>
          <w:p w14:paraId="0F879DD6" w14:textId="6549726C" w:rsidR="00163AE5" w:rsidRPr="00FD522D" w:rsidRDefault="00163AE5" w:rsidP="008260BC">
            <w:pPr>
              <w:pStyle w:val="TableParagraph"/>
              <w:rPr>
                <w:rFonts w:ascii="Calibri"/>
                <w:bCs/>
                <w:spacing w:val="-1"/>
                <w:sz w:val="20"/>
                <w:highlight w:val="yellow"/>
              </w:rPr>
            </w:pPr>
          </w:p>
        </w:tc>
      </w:tr>
      <w:tr w:rsidR="00E65DC0" w14:paraId="5378E240" w14:textId="77777777" w:rsidTr="008260BC">
        <w:tc>
          <w:tcPr>
            <w:tcW w:w="3141" w:type="dxa"/>
            <w:tcBorders>
              <w:top w:val="single" w:sz="5" w:space="0" w:color="000000"/>
              <w:left w:val="single" w:sz="5" w:space="0" w:color="000000"/>
              <w:bottom w:val="single" w:sz="5" w:space="0" w:color="000000"/>
              <w:right w:val="single" w:sz="5" w:space="0" w:color="000000"/>
            </w:tcBorders>
            <w:vAlign w:val="center"/>
          </w:tcPr>
          <w:p w14:paraId="112E20B6" w14:textId="77777777" w:rsidR="00E65DC0" w:rsidRPr="00FD522D" w:rsidRDefault="00E65DC0" w:rsidP="008260BC">
            <w:pPr>
              <w:pStyle w:val="TableParagraph"/>
              <w:spacing w:line="242" w:lineRule="exact"/>
              <w:ind w:left="720"/>
              <w:rPr>
                <w:rFonts w:ascii="Calibri"/>
                <w:b/>
                <w:bCs/>
                <w:sz w:val="20"/>
              </w:rPr>
            </w:pPr>
            <w:r w:rsidRPr="00FD522D">
              <w:rPr>
                <w:rFonts w:ascii="Calibri"/>
                <w:b/>
                <w:bCs/>
                <w:spacing w:val="-1"/>
                <w:sz w:val="20"/>
              </w:rPr>
              <w:t>Ordering Office provide:</w:t>
            </w:r>
          </w:p>
        </w:tc>
        <w:tc>
          <w:tcPr>
            <w:tcW w:w="6079" w:type="dxa"/>
            <w:tcBorders>
              <w:top w:val="single" w:sz="5" w:space="0" w:color="000000"/>
              <w:left w:val="single" w:sz="5" w:space="0" w:color="000000"/>
              <w:bottom w:val="single" w:sz="5" w:space="0" w:color="000000"/>
              <w:right w:val="single" w:sz="5" w:space="0" w:color="000000"/>
            </w:tcBorders>
            <w:vAlign w:val="center"/>
          </w:tcPr>
          <w:p w14:paraId="31A9A056" w14:textId="77777777" w:rsidR="00E65DC0" w:rsidRPr="00FD522D" w:rsidRDefault="00E65DC0" w:rsidP="008260BC">
            <w:pPr>
              <w:pStyle w:val="TableParagraph"/>
              <w:rPr>
                <w:rFonts w:ascii="Calibri"/>
                <w:bCs/>
                <w:spacing w:val="-1"/>
                <w:sz w:val="20"/>
              </w:rPr>
            </w:pPr>
            <w:r w:rsidRPr="00FD522D">
              <w:rPr>
                <w:rFonts w:ascii="Calibri"/>
                <w:bCs/>
                <w:spacing w:val="-1"/>
                <w:sz w:val="20"/>
              </w:rPr>
              <w:t>End User and Name; End User Email Address; End User Phone Number</w:t>
            </w:r>
          </w:p>
        </w:tc>
      </w:tr>
    </w:tbl>
    <w:p w14:paraId="5F8C9760" w14:textId="77777777" w:rsidR="00E65DC0" w:rsidRDefault="00E65DC0" w:rsidP="00E65DC0">
      <w:pPr>
        <w:spacing w:before="4"/>
        <w:rPr>
          <w:rFonts w:ascii="Calibri" w:eastAsia="Calibri" w:hAnsi="Calibri" w:cs="Calibri"/>
          <w:sz w:val="21"/>
          <w:szCs w:val="21"/>
        </w:rPr>
      </w:pPr>
    </w:p>
    <w:p w14:paraId="2F982DD2" w14:textId="77777777" w:rsidR="00E65DC0" w:rsidRDefault="00E65DC0" w:rsidP="00E65DC0">
      <w:pPr>
        <w:spacing w:before="1"/>
        <w:rPr>
          <w:rFonts w:ascii="Calibri" w:eastAsia="Calibri" w:hAnsi="Calibri" w:cs="Calibri"/>
          <w:sz w:val="18"/>
          <w:szCs w:val="18"/>
        </w:rPr>
      </w:pPr>
    </w:p>
    <w:p w14:paraId="7F99F04D" w14:textId="77777777" w:rsidR="00EC668C" w:rsidRDefault="00EC668C" w:rsidP="00E65DC0">
      <w:pPr>
        <w:spacing w:before="1"/>
        <w:rPr>
          <w:rFonts w:ascii="Calibri" w:eastAsia="Calibri" w:hAnsi="Calibri" w:cs="Calibri"/>
          <w:sz w:val="18"/>
          <w:szCs w:val="18"/>
        </w:rPr>
      </w:pPr>
    </w:p>
    <w:p w14:paraId="7AD26155" w14:textId="77777777" w:rsidR="00EC668C" w:rsidRDefault="00EC668C" w:rsidP="00E65DC0">
      <w:pPr>
        <w:spacing w:before="1"/>
        <w:rPr>
          <w:rFonts w:ascii="Calibri" w:eastAsia="Calibri" w:hAnsi="Calibri" w:cs="Calibri"/>
          <w:sz w:val="18"/>
          <w:szCs w:val="18"/>
        </w:rPr>
      </w:pPr>
    </w:p>
    <w:p w14:paraId="66A4598B" w14:textId="77777777" w:rsidR="00EC668C" w:rsidRDefault="00EC668C" w:rsidP="00E65DC0">
      <w:pPr>
        <w:spacing w:before="1"/>
        <w:rPr>
          <w:rFonts w:ascii="Calibri" w:eastAsia="Calibri" w:hAnsi="Calibri" w:cs="Calibri"/>
          <w:sz w:val="18"/>
          <w:szCs w:val="18"/>
        </w:rPr>
      </w:pPr>
    </w:p>
    <w:p w14:paraId="4AB7C29A" w14:textId="77777777" w:rsidR="00EC668C" w:rsidRDefault="00EC668C" w:rsidP="00E65DC0">
      <w:pPr>
        <w:spacing w:before="1"/>
        <w:rPr>
          <w:rFonts w:ascii="Calibri" w:eastAsia="Calibri" w:hAnsi="Calibri" w:cs="Calibri"/>
          <w:sz w:val="18"/>
          <w:szCs w:val="18"/>
        </w:rPr>
      </w:pPr>
    </w:p>
    <w:p w14:paraId="605D0AE1" w14:textId="77777777" w:rsidR="00EC668C" w:rsidRDefault="00EC668C" w:rsidP="00E65DC0">
      <w:pPr>
        <w:spacing w:before="1"/>
        <w:rPr>
          <w:rFonts w:ascii="Calibri" w:eastAsia="Calibri" w:hAnsi="Calibri" w:cs="Calibri"/>
          <w:sz w:val="18"/>
          <w:szCs w:val="18"/>
        </w:rPr>
      </w:pPr>
    </w:p>
    <w:p w14:paraId="342504E3" w14:textId="77777777" w:rsidR="00EC668C" w:rsidRDefault="00EC668C" w:rsidP="00E65DC0">
      <w:pPr>
        <w:spacing w:before="1"/>
        <w:rPr>
          <w:rFonts w:ascii="Calibri" w:eastAsia="Calibri" w:hAnsi="Calibri" w:cs="Calibri"/>
          <w:sz w:val="18"/>
          <w:szCs w:val="18"/>
        </w:rPr>
      </w:pPr>
    </w:p>
    <w:p w14:paraId="2F625FAB" w14:textId="77777777" w:rsidR="00EC668C" w:rsidRDefault="00EC668C" w:rsidP="00E65DC0">
      <w:pPr>
        <w:spacing w:before="1"/>
        <w:rPr>
          <w:rFonts w:ascii="Calibri" w:eastAsia="Calibri" w:hAnsi="Calibri" w:cs="Calibri"/>
          <w:sz w:val="18"/>
          <w:szCs w:val="18"/>
        </w:rPr>
      </w:pPr>
    </w:p>
    <w:p w14:paraId="7C2292FF" w14:textId="77777777" w:rsidR="00E65DC0" w:rsidRPr="000165FF" w:rsidRDefault="00E65DC0" w:rsidP="00E65DC0">
      <w:pPr>
        <w:pStyle w:val="BodyText"/>
        <w:numPr>
          <w:ilvl w:val="0"/>
          <w:numId w:val="3"/>
        </w:numPr>
        <w:tabs>
          <w:tab w:val="left" w:pos="495"/>
        </w:tabs>
        <w:ind w:left="494"/>
        <w:rPr>
          <w:rFonts w:cs="Calibri"/>
          <w:sz w:val="19"/>
          <w:szCs w:val="19"/>
        </w:rPr>
      </w:pPr>
      <w:r w:rsidRPr="000165FF">
        <w:rPr>
          <w:b/>
          <w:spacing w:val="-1"/>
        </w:rPr>
        <w:lastRenderedPageBreak/>
        <w:t>Authorized</w:t>
      </w:r>
      <w:r w:rsidRPr="000165FF">
        <w:rPr>
          <w:b/>
        </w:rPr>
        <w:t xml:space="preserve"> </w:t>
      </w:r>
      <w:r w:rsidRPr="000165FF">
        <w:rPr>
          <w:b/>
          <w:spacing w:val="-1"/>
        </w:rPr>
        <w:t>Users</w:t>
      </w:r>
    </w:p>
    <w:p w14:paraId="556E4C4D" w14:textId="77777777" w:rsidR="00E65DC0" w:rsidRDefault="00E65DC0" w:rsidP="00EF414B">
      <w:pPr>
        <w:pStyle w:val="Heading2"/>
        <w:numPr>
          <w:ilvl w:val="1"/>
          <w:numId w:val="3"/>
        </w:numPr>
        <w:spacing w:before="120" w:after="120"/>
        <w:ind w:right="1725"/>
        <w:rPr>
          <w:rFonts w:asciiTheme="minorHAnsi" w:hAnsiTheme="minorHAnsi" w:cstheme="minorHAnsi"/>
          <w:color w:val="auto"/>
          <w:sz w:val="22"/>
          <w:szCs w:val="22"/>
        </w:rPr>
      </w:pPr>
      <w:bookmarkStart w:id="1" w:name="_Toc286074240"/>
      <w:bookmarkStart w:id="2" w:name="_Toc300075504"/>
      <w:r w:rsidRPr="00893019">
        <w:rPr>
          <w:rFonts w:asciiTheme="minorHAnsi" w:hAnsiTheme="minorHAnsi" w:cstheme="minorHAnsi"/>
          <w:color w:val="auto"/>
          <w:sz w:val="22"/>
          <w:szCs w:val="22"/>
        </w:rPr>
        <w:t xml:space="preserve">DoD </w:t>
      </w:r>
      <w:bookmarkEnd w:id="1"/>
      <w:bookmarkEnd w:id="2"/>
      <w:r w:rsidRPr="00893019">
        <w:rPr>
          <w:rFonts w:asciiTheme="minorHAnsi" w:hAnsiTheme="minorHAnsi" w:cstheme="minorHAnsi"/>
          <w:color w:val="auto"/>
          <w:sz w:val="22"/>
          <w:szCs w:val="22"/>
        </w:rPr>
        <w:t>or Agencies</w:t>
      </w:r>
    </w:p>
    <w:p w14:paraId="037215FF" w14:textId="77777777" w:rsidR="00E65DC0" w:rsidRPr="000D1A5E" w:rsidRDefault="00E65DC0" w:rsidP="00EF414B">
      <w:pPr>
        <w:pStyle w:val="Heading2"/>
        <w:spacing w:before="120" w:after="120"/>
        <w:ind w:left="854" w:right="1725"/>
        <w:rPr>
          <w:rFonts w:asciiTheme="minorHAnsi" w:hAnsiTheme="minorHAnsi" w:cstheme="minorHAnsi"/>
          <w:color w:val="000000"/>
          <w:sz w:val="22"/>
          <w:szCs w:val="22"/>
        </w:rPr>
      </w:pPr>
      <w:r w:rsidRPr="000D1A5E">
        <w:rPr>
          <w:rFonts w:asciiTheme="minorHAnsi" w:hAnsiTheme="minorHAnsi" w:cstheme="minorHAnsi"/>
          <w:color w:val="000000"/>
          <w:sz w:val="22"/>
          <w:szCs w:val="22"/>
        </w:rPr>
        <w:t>This BPA is open for ordering by the “DoD Departments and Agencies” as defined by the Title 48 Code of Federal Regulations, Section 202.101;  the Intelligence Community ; the US Coast Guard; or a DoD contractor working in support of the DoD mission is authorized to purchase on behalf of the DoD pursuant to FAR 51 (hereinafter “Licensee” or “DoD” are synonymous) . A Reseller is an authorized reseller of Licensor’s products. The terms and conditions of this Agreement apply to any purchase of Licensor’s products or services by the Licensee made under the Reseller’s Blanket Purchase Agreement and GSA Contract underlying this Agreement, without further need for execution.</w:t>
      </w:r>
    </w:p>
    <w:p w14:paraId="21CD66D3" w14:textId="77777777" w:rsidR="00E65DC0" w:rsidRPr="005A6555" w:rsidRDefault="00E65DC0" w:rsidP="00EF414B">
      <w:pPr>
        <w:ind w:left="900" w:right="1725"/>
      </w:pPr>
      <w:r w:rsidRPr="000D1A5E">
        <w:rPr>
          <w:rFonts w:cstheme="minorHAnsi"/>
          <w:color w:val="000000"/>
        </w:rPr>
        <w:t>The Intelligence Community is a federation of Executive branch intelligence agencies and Organizations that are comprised of 17 member organizations https://www.dni.gov/index.php/what-we-do/members-of-the-ic Office of the Director of National Intelligence (ODNI) is authorized to procure IT through the DoD ESI per the Memorandum of Agreement, dated 15 May 2008. https://dodcio.defense.gov/portals/0/documents/net-centric-moa.pdf.</w:t>
      </w:r>
    </w:p>
    <w:p w14:paraId="5FEE76AE" w14:textId="77777777" w:rsidR="00E65DC0" w:rsidRPr="00893019" w:rsidRDefault="00E65DC0" w:rsidP="00EF414B">
      <w:pPr>
        <w:pStyle w:val="Heading2"/>
        <w:numPr>
          <w:ilvl w:val="1"/>
          <w:numId w:val="3"/>
        </w:numPr>
        <w:spacing w:before="120" w:after="120"/>
        <w:ind w:right="1725"/>
        <w:rPr>
          <w:rFonts w:asciiTheme="minorHAnsi" w:hAnsiTheme="minorHAnsi" w:cstheme="minorHAnsi"/>
          <w:color w:val="auto"/>
          <w:sz w:val="22"/>
          <w:szCs w:val="22"/>
        </w:rPr>
      </w:pPr>
      <w:bookmarkStart w:id="3" w:name="_Toc286074241"/>
      <w:bookmarkStart w:id="4" w:name="_Toc300075505"/>
      <w:r w:rsidRPr="00893019">
        <w:rPr>
          <w:rFonts w:asciiTheme="minorHAnsi" w:hAnsiTheme="minorHAnsi" w:cstheme="minorHAnsi"/>
          <w:color w:val="auto"/>
          <w:sz w:val="22"/>
          <w:szCs w:val="22"/>
        </w:rPr>
        <w:t>GSA, Other Ordering Organizations</w:t>
      </w:r>
      <w:bookmarkEnd w:id="3"/>
      <w:bookmarkEnd w:id="4"/>
      <w:r w:rsidRPr="00893019">
        <w:rPr>
          <w:rFonts w:asciiTheme="minorHAnsi" w:hAnsiTheme="minorHAnsi" w:cstheme="minorHAnsi"/>
          <w:color w:val="auto"/>
          <w:sz w:val="22"/>
          <w:szCs w:val="22"/>
        </w:rPr>
        <w:t>, and Organizations</w:t>
      </w:r>
    </w:p>
    <w:p w14:paraId="5A4BDCBB" w14:textId="2EA263F6" w:rsidR="00E65DC0" w:rsidRPr="00893019" w:rsidRDefault="00E65DC0" w:rsidP="00EF414B">
      <w:pPr>
        <w:pStyle w:val="CommentText"/>
        <w:ind w:left="990" w:right="1725"/>
        <w:rPr>
          <w:rFonts w:cstheme="minorHAnsi"/>
          <w:sz w:val="22"/>
          <w:szCs w:val="22"/>
        </w:rPr>
      </w:pPr>
      <w:r w:rsidRPr="00893019">
        <w:rPr>
          <w:rFonts w:cstheme="minorHAnsi"/>
          <w:sz w:val="22"/>
          <w:szCs w:val="22"/>
        </w:rPr>
        <w:t xml:space="preserve">GSA or other applicable ordering agencies /organizations, ordering on behalf of the DOD and/or FMS, are authorized to place Orders under this </w:t>
      </w:r>
      <w:r w:rsidR="00CF0C64">
        <w:rPr>
          <w:rFonts w:cstheme="minorHAnsi"/>
          <w:sz w:val="22"/>
          <w:szCs w:val="22"/>
        </w:rPr>
        <w:t>BPA</w:t>
      </w:r>
      <w:r w:rsidRPr="00893019">
        <w:rPr>
          <w:rFonts w:cstheme="minorHAnsi"/>
          <w:sz w:val="22"/>
          <w:szCs w:val="22"/>
        </w:rPr>
        <w:t xml:space="preserve"> and must comply with DFARS 208.74.</w:t>
      </w:r>
    </w:p>
    <w:p w14:paraId="2B5FE4E0" w14:textId="77777777" w:rsidR="00E65DC0" w:rsidRPr="00893019" w:rsidRDefault="00E65DC0" w:rsidP="00EF414B">
      <w:pPr>
        <w:pStyle w:val="Heading3"/>
        <w:numPr>
          <w:ilvl w:val="1"/>
          <w:numId w:val="3"/>
        </w:numPr>
        <w:spacing w:before="120" w:after="120"/>
        <w:ind w:right="1725"/>
        <w:rPr>
          <w:rFonts w:asciiTheme="minorHAnsi" w:hAnsiTheme="minorHAnsi" w:cstheme="minorHAnsi"/>
          <w:color w:val="auto"/>
          <w:sz w:val="22"/>
          <w:szCs w:val="22"/>
        </w:rPr>
      </w:pPr>
      <w:bookmarkStart w:id="5" w:name="_Toc286074242"/>
      <w:bookmarkStart w:id="6" w:name="_Toc300075506"/>
      <w:r w:rsidRPr="00893019">
        <w:rPr>
          <w:rFonts w:asciiTheme="minorHAnsi" w:hAnsiTheme="minorHAnsi" w:cstheme="minorHAnsi"/>
          <w:color w:val="auto"/>
          <w:sz w:val="22"/>
          <w:szCs w:val="22"/>
        </w:rPr>
        <w:t>Contractors and Integrators</w:t>
      </w:r>
      <w:r w:rsidRPr="00893019" w:rsidDel="001A0E28">
        <w:rPr>
          <w:rFonts w:asciiTheme="minorHAnsi" w:hAnsiTheme="minorHAnsi" w:cstheme="minorHAnsi"/>
          <w:color w:val="auto"/>
          <w:sz w:val="22"/>
          <w:szCs w:val="22"/>
        </w:rPr>
        <w:t xml:space="preserve"> </w:t>
      </w:r>
      <w:bookmarkEnd w:id="5"/>
      <w:bookmarkEnd w:id="6"/>
    </w:p>
    <w:p w14:paraId="18DC3148" w14:textId="368F6AD9" w:rsidR="00E65DC0" w:rsidRPr="00893019" w:rsidRDefault="00E65DC0" w:rsidP="00EF414B">
      <w:pPr>
        <w:pStyle w:val="Heading3"/>
        <w:spacing w:before="120" w:after="120"/>
        <w:ind w:left="990" w:right="1725"/>
        <w:rPr>
          <w:rFonts w:asciiTheme="minorHAnsi" w:hAnsiTheme="minorHAnsi" w:cstheme="minorHAnsi"/>
          <w:color w:val="auto"/>
          <w:sz w:val="22"/>
          <w:szCs w:val="22"/>
        </w:rPr>
      </w:pPr>
      <w:r w:rsidRPr="00893019">
        <w:rPr>
          <w:rFonts w:asciiTheme="minorHAnsi" w:hAnsiTheme="minorHAnsi" w:cstheme="minorHAnsi"/>
          <w:color w:val="auto"/>
          <w:sz w:val="22"/>
          <w:szCs w:val="22"/>
        </w:rPr>
        <w:t xml:space="preserve">Government contractors performing work for a DoD Component (as defined above) may place Orders under this </w:t>
      </w:r>
      <w:r w:rsidR="00CF0C64">
        <w:rPr>
          <w:rFonts w:asciiTheme="minorHAnsi" w:hAnsiTheme="minorHAnsi" w:cstheme="minorHAnsi"/>
          <w:color w:val="auto"/>
          <w:sz w:val="22"/>
          <w:szCs w:val="22"/>
        </w:rPr>
        <w:t>BPA</w:t>
      </w:r>
      <w:r w:rsidRPr="00893019">
        <w:rPr>
          <w:rFonts w:asciiTheme="minorHAnsi" w:hAnsiTheme="minorHAnsi" w:cstheme="minorHAnsi"/>
          <w:color w:val="auto"/>
          <w:sz w:val="22"/>
          <w:szCs w:val="22"/>
        </w:rPr>
        <w:t xml:space="preserve"> on behalf of and for the benefit of the DoD entity if authorized by their cognizant Contracting Officer in accordance with the requirements of FAR </w:t>
      </w:r>
      <w:r>
        <w:rPr>
          <w:rFonts w:asciiTheme="minorHAnsi" w:hAnsiTheme="minorHAnsi" w:cstheme="minorHAnsi"/>
          <w:color w:val="auto"/>
          <w:sz w:val="22"/>
          <w:szCs w:val="22"/>
        </w:rPr>
        <w:t xml:space="preserve">part </w:t>
      </w:r>
      <w:r w:rsidRPr="00893019">
        <w:rPr>
          <w:rFonts w:asciiTheme="minorHAnsi" w:hAnsiTheme="minorHAnsi" w:cstheme="minorHAnsi"/>
          <w:color w:val="auto"/>
          <w:sz w:val="22"/>
          <w:szCs w:val="22"/>
        </w:rPr>
        <w:t xml:space="preserve">51 and/or DFARS </w:t>
      </w:r>
      <w:r>
        <w:rPr>
          <w:rFonts w:asciiTheme="minorHAnsi" w:hAnsiTheme="minorHAnsi" w:cstheme="minorHAnsi"/>
          <w:color w:val="auto"/>
          <w:sz w:val="22"/>
          <w:szCs w:val="22"/>
        </w:rPr>
        <w:t xml:space="preserve">part </w:t>
      </w:r>
      <w:r w:rsidRPr="00893019">
        <w:rPr>
          <w:rFonts w:asciiTheme="minorHAnsi" w:hAnsiTheme="minorHAnsi" w:cstheme="minorHAnsi"/>
          <w:color w:val="auto"/>
          <w:sz w:val="22"/>
          <w:szCs w:val="22"/>
        </w:rPr>
        <w:t>251 as appropriate.</w:t>
      </w:r>
    </w:p>
    <w:p w14:paraId="525B4AB5" w14:textId="77777777" w:rsidR="00E65DC0" w:rsidRPr="002442BB" w:rsidRDefault="00E65DC0" w:rsidP="00EF414B">
      <w:pPr>
        <w:spacing w:before="7"/>
        <w:ind w:right="1725"/>
        <w:rPr>
          <w:rFonts w:ascii="Calibri" w:eastAsia="Calibri" w:hAnsi="Calibri" w:cs="Calibri"/>
          <w:sz w:val="19"/>
          <w:szCs w:val="19"/>
        </w:rPr>
      </w:pPr>
    </w:p>
    <w:p w14:paraId="35AD7504" w14:textId="7AAB3028" w:rsidR="005A7CF2" w:rsidRPr="00703986" w:rsidRDefault="00E65DC0" w:rsidP="00EF414B">
      <w:pPr>
        <w:pStyle w:val="BodyText"/>
        <w:numPr>
          <w:ilvl w:val="0"/>
          <w:numId w:val="3"/>
        </w:numPr>
        <w:spacing w:before="44" w:line="20" w:lineRule="atLeast"/>
        <w:ind w:right="1725"/>
        <w:rPr>
          <w:b/>
          <w:spacing w:val="-1"/>
          <w:sz w:val="28"/>
        </w:rPr>
      </w:pPr>
      <w:bookmarkStart w:id="7" w:name="_bookmark2"/>
      <w:bookmarkEnd w:id="7"/>
      <w:r w:rsidRPr="00703986">
        <w:rPr>
          <w:b/>
          <w:spacing w:val="-1"/>
        </w:rPr>
        <w:t xml:space="preserve">Scope:  </w:t>
      </w:r>
      <w:r w:rsidRPr="00EF6C10">
        <w:rPr>
          <w:bCs/>
          <w:spacing w:val="-1"/>
        </w:rPr>
        <w:t xml:space="preserve">All PRODUCTS (SOFTWARE AND HARDWARE) AND SERVICES OFFERED BY THE SOFTWARE PUBLISHER IN THIS BPA </w:t>
      </w:r>
      <w:r w:rsidR="006C245D" w:rsidRPr="00EF6C10">
        <w:rPr>
          <w:bCs/>
          <w:spacing w:val="-1"/>
        </w:rPr>
        <w:t xml:space="preserve">- </w:t>
      </w:r>
      <w:r w:rsidRPr="00EF6C10">
        <w:rPr>
          <w:bCs/>
          <w:i/>
          <w:iCs/>
          <w:spacing w:val="-1"/>
        </w:rPr>
        <w:t xml:space="preserve">See full listing at </w:t>
      </w:r>
      <w:r w:rsidR="00EF6C10">
        <w:rPr>
          <w:bCs/>
          <w:i/>
          <w:iCs/>
          <w:spacing w:val="-1"/>
        </w:rPr>
        <w:t>www.</w:t>
      </w:r>
      <w:r w:rsidRPr="00EF6C10">
        <w:rPr>
          <w:bCs/>
          <w:i/>
          <w:iCs/>
          <w:spacing w:val="-1"/>
        </w:rPr>
        <w:t>ESI.MIL</w:t>
      </w:r>
    </w:p>
    <w:p w14:paraId="0F2D2C50" w14:textId="69166A43" w:rsidR="00F30189" w:rsidRPr="00C807FF" w:rsidRDefault="00AA7762">
      <w:pPr>
        <w:pStyle w:val="BodyText"/>
        <w:numPr>
          <w:ilvl w:val="0"/>
          <w:numId w:val="1"/>
        </w:numPr>
        <w:tabs>
          <w:tab w:val="left" w:pos="501"/>
        </w:tabs>
        <w:spacing w:before="188"/>
        <w:jc w:val="left"/>
        <w:rPr>
          <w:b/>
        </w:rPr>
      </w:pPr>
      <w:r w:rsidRPr="00C807FF">
        <w:rPr>
          <w:b/>
          <w:spacing w:val="-1"/>
        </w:rPr>
        <w:t>Ordering Officer</w:t>
      </w:r>
      <w:r w:rsidRPr="00C807FF">
        <w:rPr>
          <w:b/>
          <w:spacing w:val="-2"/>
        </w:rPr>
        <w:t xml:space="preserve"> </w:t>
      </w:r>
      <w:r w:rsidRPr="00C807FF">
        <w:rPr>
          <w:b/>
          <w:spacing w:val="-1"/>
        </w:rPr>
        <w:t>Responsibilities</w:t>
      </w:r>
    </w:p>
    <w:p w14:paraId="5309A917" w14:textId="77777777" w:rsidR="00F30189" w:rsidRDefault="00F30189">
      <w:pPr>
        <w:spacing w:before="7"/>
        <w:rPr>
          <w:rFonts w:ascii="Calibri" w:eastAsia="Calibri" w:hAnsi="Calibri" w:cs="Calibri"/>
          <w:sz w:val="19"/>
          <w:szCs w:val="19"/>
        </w:rPr>
      </w:pPr>
    </w:p>
    <w:p w14:paraId="34A8C1C1" w14:textId="0BA067C4" w:rsidR="00F30189" w:rsidRDefault="00AA7762" w:rsidP="00D122A1">
      <w:pPr>
        <w:pStyle w:val="BodyText"/>
        <w:numPr>
          <w:ilvl w:val="1"/>
          <w:numId w:val="1"/>
        </w:numPr>
        <w:tabs>
          <w:tab w:val="left" w:pos="861"/>
        </w:tabs>
        <w:spacing w:line="276" w:lineRule="auto"/>
        <w:ind w:right="1460"/>
      </w:pPr>
      <w:r>
        <w:rPr>
          <w:spacing w:val="-1"/>
        </w:rPr>
        <w:t>O</w:t>
      </w:r>
      <w:r w:rsidR="00A05418" w:rsidRPr="00A05418">
        <w:rPr>
          <w:spacing w:val="-1"/>
        </w:rPr>
        <w:t>rdering is decentralized.  Only U.S. Government Contracting Officers, Government Purchase Card Holders</w:t>
      </w:r>
      <w:r w:rsidR="00837763">
        <w:rPr>
          <w:spacing w:val="-1"/>
        </w:rPr>
        <w:t>,</w:t>
      </w:r>
      <w:r w:rsidR="005C6FB8">
        <w:rPr>
          <w:spacing w:val="-1"/>
        </w:rPr>
        <w:t xml:space="preserve"> or </w:t>
      </w:r>
      <w:r w:rsidR="000054B0">
        <w:rPr>
          <w:spacing w:val="-1"/>
        </w:rPr>
        <w:t>c</w:t>
      </w:r>
      <w:r w:rsidR="005C6FB8">
        <w:rPr>
          <w:spacing w:val="-1"/>
        </w:rPr>
        <w:t xml:space="preserve">ontractors given FAR </w:t>
      </w:r>
      <w:r w:rsidR="007E148F">
        <w:rPr>
          <w:spacing w:val="-1"/>
        </w:rPr>
        <w:t>p</w:t>
      </w:r>
      <w:r w:rsidR="00A346A9">
        <w:rPr>
          <w:spacing w:val="-1"/>
        </w:rPr>
        <w:t xml:space="preserve">art </w:t>
      </w:r>
      <w:r w:rsidR="005C6FB8">
        <w:rPr>
          <w:spacing w:val="-1"/>
        </w:rPr>
        <w:t>51 A</w:t>
      </w:r>
      <w:r w:rsidR="00A05418" w:rsidRPr="00A05418">
        <w:rPr>
          <w:spacing w:val="-1"/>
        </w:rPr>
        <w:t xml:space="preserve">uthorization </w:t>
      </w:r>
      <w:proofErr w:type="gramStart"/>
      <w:r w:rsidR="00A05418" w:rsidRPr="00A05418">
        <w:rPr>
          <w:spacing w:val="-1"/>
        </w:rPr>
        <w:t>are able to</w:t>
      </w:r>
      <w:proofErr w:type="gramEnd"/>
      <w:r w:rsidR="00A05418" w:rsidRPr="00A05418">
        <w:rPr>
          <w:spacing w:val="-1"/>
        </w:rPr>
        <w:t xml:space="preserve"> place orders against this </w:t>
      </w:r>
      <w:r w:rsidR="00CF0C64">
        <w:rPr>
          <w:spacing w:val="-1"/>
        </w:rPr>
        <w:t>BPA</w:t>
      </w:r>
      <w:r>
        <w:rPr>
          <w:spacing w:val="-1"/>
        </w:rPr>
        <w:t>.</w:t>
      </w:r>
    </w:p>
    <w:p w14:paraId="491DE041" w14:textId="4B0E4630" w:rsidR="00F30189" w:rsidRDefault="00AA7762" w:rsidP="00D122A1">
      <w:pPr>
        <w:pStyle w:val="BodyText"/>
        <w:numPr>
          <w:ilvl w:val="1"/>
          <w:numId w:val="1"/>
        </w:numPr>
        <w:tabs>
          <w:tab w:val="left" w:pos="861"/>
        </w:tabs>
        <w:spacing w:before="196" w:line="278" w:lineRule="auto"/>
        <w:ind w:right="1460"/>
      </w:pPr>
      <w:r>
        <w:t xml:space="preserve">This </w:t>
      </w:r>
      <w:r w:rsidR="00CF0C64">
        <w:rPr>
          <w:spacing w:val="-2"/>
        </w:rPr>
        <w:t>BPA</w:t>
      </w:r>
      <w:r w:rsidR="00ED331D">
        <w:rPr>
          <w:spacing w:val="-2"/>
        </w:rPr>
        <w:t xml:space="preserve"> </w:t>
      </w:r>
      <w:r w:rsidR="006C4A51">
        <w:rPr>
          <w:spacing w:val="-2"/>
        </w:rPr>
        <w:t xml:space="preserve">was </w:t>
      </w:r>
      <w:r w:rsidR="008F1397">
        <w:rPr>
          <w:spacing w:val="-2"/>
        </w:rPr>
        <w:t>established competitively using the procedures under FAR 8.40</w:t>
      </w:r>
      <w:r w:rsidR="000E72A9">
        <w:rPr>
          <w:spacing w:val="-2"/>
        </w:rPr>
        <w:t>5-3</w:t>
      </w:r>
      <w:r>
        <w:rPr>
          <w:spacing w:val="-1"/>
        </w:rPr>
        <w:t>.</w:t>
      </w:r>
      <w:r>
        <w:t xml:space="preserve">  Refer</w:t>
      </w:r>
      <w:r>
        <w:rPr>
          <w:spacing w:val="-3"/>
        </w:rPr>
        <w:t xml:space="preserve"> </w:t>
      </w:r>
      <w:r>
        <w:rPr>
          <w:spacing w:val="-1"/>
        </w:rPr>
        <w:t>to</w:t>
      </w:r>
      <w:r>
        <w:rPr>
          <w:spacing w:val="1"/>
        </w:rPr>
        <w:t xml:space="preserve"> </w:t>
      </w:r>
      <w:r>
        <w:rPr>
          <w:spacing w:val="-1"/>
        </w:rPr>
        <w:t>the</w:t>
      </w:r>
      <w:r w:rsidR="00ED331D">
        <w:rPr>
          <w:spacing w:val="-1"/>
        </w:rPr>
        <w:t xml:space="preserve"> DoD</w:t>
      </w:r>
      <w:r>
        <w:rPr>
          <w:spacing w:val="61"/>
        </w:rPr>
        <w:t xml:space="preserve"> </w:t>
      </w:r>
      <w:r>
        <w:t>ESI</w:t>
      </w:r>
      <w:r>
        <w:rPr>
          <w:spacing w:val="-1"/>
        </w:rPr>
        <w:t xml:space="preserve"> website</w:t>
      </w:r>
      <w:r>
        <w:t xml:space="preserve"> at</w:t>
      </w:r>
      <w:r>
        <w:rPr>
          <w:spacing w:val="-1"/>
        </w:rPr>
        <w:t xml:space="preserve"> </w:t>
      </w:r>
      <w:hyperlink r:id="rId18">
        <w:r>
          <w:rPr>
            <w:color w:val="0000FF"/>
            <w:spacing w:val="-1"/>
            <w:u w:val="single" w:color="0000FF"/>
          </w:rPr>
          <w:t>www.esi.mil</w:t>
        </w:r>
        <w:r>
          <w:rPr>
            <w:color w:val="0000FF"/>
            <w:spacing w:val="-2"/>
            <w:u w:val="single" w:color="0000FF"/>
          </w:rPr>
          <w:t xml:space="preserve"> </w:t>
        </w:r>
      </w:hyperlink>
      <w:r>
        <w:t xml:space="preserve">for </w:t>
      </w:r>
      <w:r>
        <w:rPr>
          <w:spacing w:val="-2"/>
        </w:rPr>
        <w:t>the</w:t>
      </w:r>
      <w:r>
        <w:rPr>
          <w:spacing w:val="1"/>
        </w:rPr>
        <w:t xml:space="preserve"> </w:t>
      </w:r>
      <w:r>
        <w:rPr>
          <w:spacing w:val="-1"/>
        </w:rPr>
        <w:t>listing</w:t>
      </w:r>
      <w:r>
        <w:rPr>
          <w:spacing w:val="-3"/>
        </w:rPr>
        <w:t xml:space="preserve"> </w:t>
      </w:r>
      <w:r>
        <w:t xml:space="preserve">of </w:t>
      </w:r>
      <w:r>
        <w:rPr>
          <w:spacing w:val="-2"/>
        </w:rPr>
        <w:t xml:space="preserve">the </w:t>
      </w:r>
      <w:r>
        <w:rPr>
          <w:spacing w:val="-1"/>
        </w:rPr>
        <w:t>multiple</w:t>
      </w:r>
      <w:r>
        <w:t xml:space="preserve"> award</w:t>
      </w:r>
      <w:r>
        <w:rPr>
          <w:spacing w:val="-3"/>
        </w:rPr>
        <w:t xml:space="preserve"> </w:t>
      </w:r>
      <w:r>
        <w:rPr>
          <w:spacing w:val="-1"/>
        </w:rPr>
        <w:t>vendors.</w:t>
      </w:r>
    </w:p>
    <w:p w14:paraId="1A3100F9" w14:textId="77777777" w:rsidR="00F30189" w:rsidRDefault="00F30189">
      <w:pPr>
        <w:spacing w:before="6"/>
        <w:rPr>
          <w:rFonts w:ascii="Calibri" w:eastAsia="Calibri" w:hAnsi="Calibri" w:cs="Calibri"/>
          <w:sz w:val="11"/>
          <w:szCs w:val="11"/>
        </w:rPr>
      </w:pPr>
    </w:p>
    <w:p w14:paraId="64FEFE63" w14:textId="51652FFA" w:rsidR="00F30189" w:rsidRDefault="00D02AB4" w:rsidP="00D122A1">
      <w:pPr>
        <w:pStyle w:val="BodyText"/>
        <w:numPr>
          <w:ilvl w:val="1"/>
          <w:numId w:val="1"/>
        </w:numPr>
        <w:tabs>
          <w:tab w:val="left" w:pos="861"/>
        </w:tabs>
        <w:spacing w:before="56"/>
        <w:ind w:right="1370"/>
      </w:pPr>
      <w:bookmarkStart w:id="8" w:name="_bookmark3"/>
      <w:bookmarkEnd w:id="8"/>
      <w:r>
        <w:t>The Ordering office must:</w:t>
      </w:r>
    </w:p>
    <w:p w14:paraId="25720311" w14:textId="77777777" w:rsidR="00F30189" w:rsidRDefault="00F30189">
      <w:pPr>
        <w:spacing w:before="8"/>
        <w:rPr>
          <w:rFonts w:ascii="Calibri" w:eastAsia="Calibri" w:hAnsi="Calibri" w:cs="Calibri"/>
          <w:sz w:val="19"/>
          <w:szCs w:val="19"/>
        </w:rPr>
      </w:pPr>
    </w:p>
    <w:p w14:paraId="21EC7A9F" w14:textId="67C7630D" w:rsidR="00F30189" w:rsidRPr="00972049" w:rsidRDefault="00AA7762" w:rsidP="00D122A1">
      <w:pPr>
        <w:pStyle w:val="BodyText"/>
        <w:numPr>
          <w:ilvl w:val="2"/>
          <w:numId w:val="1"/>
        </w:numPr>
        <w:tabs>
          <w:tab w:val="left" w:pos="1290"/>
        </w:tabs>
        <w:spacing w:after="120"/>
        <w:ind w:left="1296" w:right="1280" w:hanging="490"/>
        <w:jc w:val="left"/>
        <w:rPr>
          <w:spacing w:val="-1"/>
        </w:rPr>
      </w:pPr>
      <w:r>
        <w:rPr>
          <w:spacing w:val="-1"/>
        </w:rPr>
        <w:lastRenderedPageBreak/>
        <w:t>Comply</w:t>
      </w:r>
      <w:r w:rsidRPr="00C4076A">
        <w:rPr>
          <w:spacing w:val="-1"/>
        </w:rPr>
        <w:t xml:space="preserve"> with </w:t>
      </w:r>
      <w:r>
        <w:rPr>
          <w:spacing w:val="-1"/>
        </w:rPr>
        <w:t>the</w:t>
      </w:r>
      <w:r w:rsidRPr="00C4076A">
        <w:rPr>
          <w:spacing w:val="-1"/>
        </w:rPr>
        <w:t xml:space="preserve"> </w:t>
      </w:r>
      <w:r>
        <w:rPr>
          <w:spacing w:val="-1"/>
        </w:rPr>
        <w:t>ordering procedures</w:t>
      </w:r>
      <w:r w:rsidRPr="00C4076A">
        <w:rPr>
          <w:spacing w:val="-1"/>
        </w:rPr>
        <w:t xml:space="preserve"> of</w:t>
      </w:r>
      <w:r>
        <w:rPr>
          <w:spacing w:val="-1"/>
        </w:rPr>
        <w:t xml:space="preserve"> FAR</w:t>
      </w:r>
      <w:r w:rsidRPr="00C4076A">
        <w:rPr>
          <w:spacing w:val="-1"/>
        </w:rPr>
        <w:t xml:space="preserve"> </w:t>
      </w:r>
      <w:r w:rsidR="003720A1">
        <w:rPr>
          <w:spacing w:val="-1"/>
        </w:rPr>
        <w:t xml:space="preserve">subpart </w:t>
      </w:r>
      <w:r w:rsidRPr="00C4076A">
        <w:rPr>
          <w:spacing w:val="-1"/>
        </w:rPr>
        <w:t>8.4</w:t>
      </w:r>
      <w:r w:rsidR="000D73AF" w:rsidRPr="00C4076A">
        <w:rPr>
          <w:spacing w:val="-1"/>
        </w:rPr>
        <w:t xml:space="preserve"> </w:t>
      </w:r>
      <w:r>
        <w:rPr>
          <w:spacing w:val="-1"/>
        </w:rPr>
        <w:t>and</w:t>
      </w:r>
      <w:r w:rsidRPr="00C4076A">
        <w:rPr>
          <w:spacing w:val="-1"/>
        </w:rPr>
        <w:t xml:space="preserve"> </w:t>
      </w:r>
      <w:r>
        <w:rPr>
          <w:spacing w:val="-1"/>
        </w:rPr>
        <w:t>DFARS</w:t>
      </w:r>
      <w:r w:rsidRPr="00C4076A">
        <w:rPr>
          <w:spacing w:val="-1"/>
        </w:rPr>
        <w:t xml:space="preserve"> </w:t>
      </w:r>
      <w:r w:rsidR="003720A1">
        <w:rPr>
          <w:spacing w:val="-1"/>
        </w:rPr>
        <w:t xml:space="preserve">subpart </w:t>
      </w:r>
      <w:proofErr w:type="gramStart"/>
      <w:r>
        <w:rPr>
          <w:spacing w:val="-1"/>
        </w:rPr>
        <w:t>208.4</w:t>
      </w:r>
      <w:r w:rsidR="00EF6C10">
        <w:rPr>
          <w:spacing w:val="-1"/>
        </w:rPr>
        <w:t>;</w:t>
      </w:r>
      <w:proofErr w:type="gramEnd"/>
    </w:p>
    <w:p w14:paraId="0828D844" w14:textId="1A1E0DA4" w:rsidR="000E72A9" w:rsidRDefault="00AA7762" w:rsidP="00D122A1">
      <w:pPr>
        <w:pStyle w:val="BodyText"/>
        <w:numPr>
          <w:ilvl w:val="2"/>
          <w:numId w:val="1"/>
        </w:numPr>
        <w:tabs>
          <w:tab w:val="left" w:pos="1290"/>
        </w:tabs>
        <w:spacing w:after="120"/>
        <w:ind w:left="1296" w:right="1280" w:hanging="490"/>
        <w:jc w:val="left"/>
        <w:rPr>
          <w:spacing w:val="-1"/>
        </w:rPr>
      </w:pPr>
      <w:r w:rsidRPr="00C4076A">
        <w:rPr>
          <w:spacing w:val="-1"/>
        </w:rPr>
        <w:t>Obtain</w:t>
      </w:r>
      <w:r>
        <w:rPr>
          <w:spacing w:val="-1"/>
        </w:rPr>
        <w:t xml:space="preserve"> competition and/or</w:t>
      </w:r>
      <w:r w:rsidRPr="00C4076A">
        <w:rPr>
          <w:spacing w:val="-1"/>
        </w:rPr>
        <w:t xml:space="preserve"> </w:t>
      </w:r>
      <w:r>
        <w:rPr>
          <w:spacing w:val="-1"/>
        </w:rPr>
        <w:t>execute</w:t>
      </w:r>
      <w:r w:rsidRPr="00C4076A">
        <w:rPr>
          <w:spacing w:val="-1"/>
        </w:rPr>
        <w:t xml:space="preserve"> </w:t>
      </w:r>
      <w:r>
        <w:rPr>
          <w:spacing w:val="-1"/>
        </w:rPr>
        <w:t>and publish</w:t>
      </w:r>
      <w:r w:rsidRPr="00C4076A">
        <w:rPr>
          <w:spacing w:val="-1"/>
        </w:rPr>
        <w:t xml:space="preserve"> </w:t>
      </w:r>
      <w:r w:rsidR="000D73AF" w:rsidRPr="00C4076A">
        <w:rPr>
          <w:spacing w:val="-1"/>
        </w:rPr>
        <w:t xml:space="preserve">a </w:t>
      </w:r>
      <w:r>
        <w:rPr>
          <w:spacing w:val="-1"/>
        </w:rPr>
        <w:t>brand</w:t>
      </w:r>
      <w:r w:rsidRPr="00C4076A">
        <w:rPr>
          <w:spacing w:val="-1"/>
        </w:rPr>
        <w:t xml:space="preserve"> name or </w:t>
      </w:r>
      <w:r>
        <w:rPr>
          <w:spacing w:val="-1"/>
        </w:rPr>
        <w:t>limited source</w:t>
      </w:r>
      <w:r w:rsidRPr="00C4076A">
        <w:rPr>
          <w:spacing w:val="-1"/>
        </w:rPr>
        <w:t xml:space="preserve"> </w:t>
      </w:r>
      <w:r>
        <w:rPr>
          <w:spacing w:val="-1"/>
        </w:rPr>
        <w:t>justification</w:t>
      </w:r>
      <w:r w:rsidRPr="00C4076A">
        <w:rPr>
          <w:spacing w:val="-1"/>
        </w:rPr>
        <w:t xml:space="preserve"> </w:t>
      </w:r>
      <w:r>
        <w:rPr>
          <w:spacing w:val="-1"/>
        </w:rPr>
        <w:t>as</w:t>
      </w:r>
      <w:r w:rsidRPr="00C4076A">
        <w:rPr>
          <w:spacing w:val="-1"/>
        </w:rPr>
        <w:t xml:space="preserve"> </w:t>
      </w:r>
      <w:proofErr w:type="gramStart"/>
      <w:r>
        <w:rPr>
          <w:spacing w:val="-1"/>
        </w:rPr>
        <w:t>applicable</w:t>
      </w:r>
      <w:r w:rsidR="00EF6C10">
        <w:rPr>
          <w:spacing w:val="-1"/>
        </w:rPr>
        <w:t>;</w:t>
      </w:r>
      <w:proofErr w:type="gramEnd"/>
    </w:p>
    <w:p w14:paraId="21FD6C84" w14:textId="6F9509AD" w:rsidR="00F30189" w:rsidRPr="00C4076A" w:rsidRDefault="00AA7762" w:rsidP="00D122A1">
      <w:pPr>
        <w:pStyle w:val="BodyText"/>
        <w:numPr>
          <w:ilvl w:val="2"/>
          <w:numId w:val="1"/>
        </w:numPr>
        <w:tabs>
          <w:tab w:val="left" w:pos="1290"/>
        </w:tabs>
        <w:spacing w:after="120"/>
        <w:ind w:left="1296" w:right="1280" w:hanging="490"/>
        <w:jc w:val="left"/>
        <w:rPr>
          <w:spacing w:val="-1"/>
        </w:rPr>
      </w:pPr>
      <w:r>
        <w:rPr>
          <w:spacing w:val="-1"/>
        </w:rPr>
        <w:t>Provide</w:t>
      </w:r>
      <w:r w:rsidRPr="00C4076A">
        <w:rPr>
          <w:spacing w:val="-1"/>
        </w:rPr>
        <w:t xml:space="preserve"> </w:t>
      </w:r>
      <w:r w:rsidR="008258C4">
        <w:rPr>
          <w:spacing w:val="-1"/>
        </w:rPr>
        <w:t>fair opportunity</w:t>
      </w:r>
      <w:r w:rsidR="008258C4" w:rsidRPr="00C4076A">
        <w:rPr>
          <w:spacing w:val="-1"/>
        </w:rPr>
        <w:t xml:space="preserve"> </w:t>
      </w:r>
      <w:r w:rsidR="008258C4">
        <w:rPr>
          <w:spacing w:val="-1"/>
        </w:rPr>
        <w:t>to</w:t>
      </w:r>
      <w:r w:rsidR="008258C4" w:rsidRPr="00C4076A">
        <w:rPr>
          <w:spacing w:val="-1"/>
        </w:rPr>
        <w:t xml:space="preserve"> all</w:t>
      </w:r>
      <w:r w:rsidR="008258C4">
        <w:rPr>
          <w:spacing w:val="-1"/>
        </w:rPr>
        <w:t xml:space="preserve"> </w:t>
      </w:r>
      <w:r w:rsidR="00CF0C64">
        <w:rPr>
          <w:spacing w:val="-1"/>
        </w:rPr>
        <w:t>BPA</w:t>
      </w:r>
      <w:r w:rsidR="00ED331D" w:rsidRPr="00C4076A">
        <w:rPr>
          <w:spacing w:val="-1"/>
        </w:rPr>
        <w:t xml:space="preserve"> </w:t>
      </w:r>
      <w:r w:rsidR="00EF6C10">
        <w:rPr>
          <w:spacing w:val="-1"/>
        </w:rPr>
        <w:t>contractors</w:t>
      </w:r>
      <w:r w:rsidR="008258C4" w:rsidRPr="00C4076A">
        <w:rPr>
          <w:spacing w:val="-1"/>
        </w:rPr>
        <w:t xml:space="preserve"> who </w:t>
      </w:r>
      <w:r w:rsidR="008258C4">
        <w:rPr>
          <w:spacing w:val="-1"/>
        </w:rPr>
        <w:t>offer</w:t>
      </w:r>
      <w:r w:rsidR="008258C4" w:rsidRPr="00C4076A">
        <w:rPr>
          <w:spacing w:val="-1"/>
        </w:rPr>
        <w:t xml:space="preserve"> </w:t>
      </w:r>
      <w:r w:rsidR="008258C4">
        <w:rPr>
          <w:spacing w:val="-1"/>
        </w:rPr>
        <w:t>the</w:t>
      </w:r>
      <w:r w:rsidR="008258C4" w:rsidRPr="00C4076A">
        <w:rPr>
          <w:spacing w:val="-1"/>
        </w:rPr>
        <w:t xml:space="preserve"> </w:t>
      </w:r>
      <w:r w:rsidR="008258C4">
        <w:rPr>
          <w:spacing w:val="-1"/>
        </w:rPr>
        <w:t>applicab</w:t>
      </w:r>
      <w:hyperlink r:id="rId19">
        <w:r w:rsidR="008258C4">
          <w:rPr>
            <w:spacing w:val="-1"/>
          </w:rPr>
          <w:t>le</w:t>
        </w:r>
        <w:r w:rsidR="008258C4" w:rsidRPr="00C4076A">
          <w:rPr>
            <w:spacing w:val="-1"/>
          </w:rPr>
          <w:t xml:space="preserve"> </w:t>
        </w:r>
        <w:r w:rsidR="008258C4">
          <w:rPr>
            <w:spacing w:val="-1"/>
          </w:rPr>
          <w:t>product</w:t>
        </w:r>
        <w:r w:rsidR="008258C4" w:rsidRPr="00C4076A">
          <w:rPr>
            <w:spacing w:val="-1"/>
          </w:rPr>
          <w:t xml:space="preserve"> </w:t>
        </w:r>
        <w:r w:rsidR="008258C4">
          <w:rPr>
            <w:spacing w:val="-1"/>
          </w:rPr>
          <w:t>and</w:t>
        </w:r>
      </w:hyperlink>
      <w:r w:rsidR="008258C4">
        <w:rPr>
          <w:spacing w:val="-1"/>
        </w:rPr>
        <w:t>/or</w:t>
      </w:r>
      <w:r w:rsidR="008258C4" w:rsidRPr="00C4076A">
        <w:rPr>
          <w:spacing w:val="-1"/>
        </w:rPr>
        <w:t xml:space="preserve"> </w:t>
      </w:r>
      <w:r w:rsidR="008258C4">
        <w:rPr>
          <w:spacing w:val="-1"/>
        </w:rPr>
        <w:t xml:space="preserve">service </w:t>
      </w:r>
      <w:proofErr w:type="gramStart"/>
      <w:r>
        <w:rPr>
          <w:spacing w:val="-1"/>
        </w:rPr>
        <w:t>required</w:t>
      </w:r>
      <w:r w:rsidR="00EF6C10">
        <w:rPr>
          <w:spacing w:val="-1"/>
        </w:rPr>
        <w:t>;</w:t>
      </w:r>
      <w:proofErr w:type="gramEnd"/>
    </w:p>
    <w:p w14:paraId="1238C631" w14:textId="7DDFE03F" w:rsidR="00F30189" w:rsidRPr="00C4076A" w:rsidRDefault="00AA7762" w:rsidP="00D122A1">
      <w:pPr>
        <w:pStyle w:val="BodyText"/>
        <w:numPr>
          <w:ilvl w:val="2"/>
          <w:numId w:val="1"/>
        </w:numPr>
        <w:tabs>
          <w:tab w:val="left" w:pos="1290"/>
        </w:tabs>
        <w:spacing w:after="120"/>
        <w:ind w:left="1296" w:right="1280" w:hanging="490"/>
        <w:jc w:val="left"/>
        <w:rPr>
          <w:spacing w:val="-1"/>
        </w:rPr>
      </w:pPr>
      <w:r>
        <w:rPr>
          <w:spacing w:val="-1"/>
        </w:rPr>
        <w:t>Ensure</w:t>
      </w:r>
      <w:r w:rsidRPr="00C4076A">
        <w:rPr>
          <w:spacing w:val="-1"/>
        </w:rPr>
        <w:t xml:space="preserve"> </w:t>
      </w:r>
      <w:r>
        <w:rPr>
          <w:spacing w:val="-1"/>
        </w:rPr>
        <w:t>compliance</w:t>
      </w:r>
      <w:r w:rsidRPr="00C4076A">
        <w:rPr>
          <w:spacing w:val="-1"/>
        </w:rPr>
        <w:t xml:space="preserve"> </w:t>
      </w:r>
      <w:r>
        <w:rPr>
          <w:spacing w:val="-1"/>
        </w:rPr>
        <w:t>with</w:t>
      </w:r>
      <w:r w:rsidRPr="00C4076A">
        <w:rPr>
          <w:spacing w:val="-1"/>
        </w:rPr>
        <w:t xml:space="preserve"> all fiscal</w:t>
      </w:r>
      <w:r>
        <w:rPr>
          <w:spacing w:val="-1"/>
        </w:rPr>
        <w:t xml:space="preserve"> </w:t>
      </w:r>
      <w:r w:rsidRPr="00C4076A">
        <w:rPr>
          <w:spacing w:val="-1"/>
        </w:rPr>
        <w:t>laws prior to</w:t>
      </w:r>
      <w:r>
        <w:rPr>
          <w:spacing w:val="-1"/>
        </w:rPr>
        <w:t xml:space="preserve"> issuing an </w:t>
      </w:r>
      <w:r w:rsidRPr="00C4076A">
        <w:rPr>
          <w:spacing w:val="-1"/>
        </w:rPr>
        <w:t xml:space="preserve">order </w:t>
      </w:r>
      <w:r>
        <w:rPr>
          <w:spacing w:val="-1"/>
        </w:rPr>
        <w:t>under</w:t>
      </w:r>
      <w:r w:rsidRPr="00C4076A">
        <w:rPr>
          <w:spacing w:val="-1"/>
        </w:rPr>
        <w:t xml:space="preserve"> the </w:t>
      </w:r>
      <w:proofErr w:type="gramStart"/>
      <w:r w:rsidR="00CF0C64">
        <w:rPr>
          <w:spacing w:val="-1"/>
        </w:rPr>
        <w:t>BPA</w:t>
      </w:r>
      <w:r w:rsidRPr="00C4076A">
        <w:rPr>
          <w:spacing w:val="-1"/>
        </w:rPr>
        <w:t>;</w:t>
      </w:r>
      <w:proofErr w:type="gramEnd"/>
    </w:p>
    <w:p w14:paraId="27180F28" w14:textId="343C5A20" w:rsidR="000E72A9" w:rsidRPr="00972049" w:rsidRDefault="00AA7762" w:rsidP="00D122A1">
      <w:pPr>
        <w:pStyle w:val="BodyText"/>
        <w:numPr>
          <w:ilvl w:val="2"/>
          <w:numId w:val="1"/>
        </w:numPr>
        <w:tabs>
          <w:tab w:val="left" w:pos="1290"/>
        </w:tabs>
        <w:spacing w:after="120"/>
        <w:ind w:left="1296" w:right="1280" w:hanging="490"/>
        <w:jc w:val="left"/>
        <w:rPr>
          <w:spacing w:val="-1"/>
        </w:rPr>
      </w:pPr>
      <w:r>
        <w:rPr>
          <w:spacing w:val="-1"/>
        </w:rPr>
        <w:t>Incorporate</w:t>
      </w:r>
      <w:r w:rsidRPr="00C4076A">
        <w:rPr>
          <w:spacing w:val="-1"/>
        </w:rPr>
        <w:t xml:space="preserve"> </w:t>
      </w:r>
      <w:r>
        <w:rPr>
          <w:spacing w:val="-1"/>
        </w:rPr>
        <w:t xml:space="preserve">into </w:t>
      </w:r>
      <w:r w:rsidRPr="00C4076A">
        <w:rPr>
          <w:spacing w:val="-1"/>
        </w:rPr>
        <w:t>the order</w:t>
      </w:r>
      <w:r>
        <w:rPr>
          <w:spacing w:val="-1"/>
        </w:rPr>
        <w:t xml:space="preserve"> any</w:t>
      </w:r>
      <w:r w:rsidRPr="00C4076A">
        <w:rPr>
          <w:spacing w:val="-1"/>
        </w:rPr>
        <w:t xml:space="preserve"> </w:t>
      </w:r>
      <w:r>
        <w:rPr>
          <w:spacing w:val="-1"/>
        </w:rPr>
        <w:t>regulatory</w:t>
      </w:r>
      <w:r w:rsidRPr="00C4076A">
        <w:rPr>
          <w:spacing w:val="-1"/>
        </w:rPr>
        <w:t xml:space="preserve"> and</w:t>
      </w:r>
      <w:r>
        <w:rPr>
          <w:spacing w:val="-1"/>
        </w:rPr>
        <w:t xml:space="preserve"> statutory</w:t>
      </w:r>
      <w:r w:rsidRPr="00C4076A">
        <w:rPr>
          <w:spacing w:val="-1"/>
        </w:rPr>
        <w:t xml:space="preserve"> </w:t>
      </w:r>
      <w:r>
        <w:rPr>
          <w:spacing w:val="-1"/>
        </w:rPr>
        <w:t>requirements</w:t>
      </w:r>
      <w:r w:rsidRPr="00C4076A">
        <w:rPr>
          <w:spacing w:val="-1"/>
        </w:rPr>
        <w:t xml:space="preserve"> that are </w:t>
      </w:r>
      <w:r>
        <w:rPr>
          <w:spacing w:val="-1"/>
        </w:rPr>
        <w:t>applicable</w:t>
      </w:r>
      <w:r w:rsidRPr="00C4076A">
        <w:rPr>
          <w:spacing w:val="-1"/>
        </w:rPr>
        <w:t xml:space="preserve"> to the </w:t>
      </w:r>
      <w:r>
        <w:rPr>
          <w:spacing w:val="-1"/>
        </w:rPr>
        <w:t>agency</w:t>
      </w:r>
      <w:r w:rsidRPr="00C4076A">
        <w:rPr>
          <w:spacing w:val="-1"/>
        </w:rPr>
        <w:t xml:space="preserve"> </w:t>
      </w:r>
      <w:r>
        <w:rPr>
          <w:spacing w:val="-1"/>
        </w:rPr>
        <w:t>for</w:t>
      </w:r>
      <w:r w:rsidRPr="00C4076A">
        <w:rPr>
          <w:spacing w:val="-1"/>
        </w:rPr>
        <w:t xml:space="preserve"> </w:t>
      </w:r>
      <w:r>
        <w:rPr>
          <w:spacing w:val="-1"/>
        </w:rPr>
        <w:t>which</w:t>
      </w:r>
      <w:r w:rsidRPr="00C4076A">
        <w:rPr>
          <w:spacing w:val="-1"/>
        </w:rPr>
        <w:t xml:space="preserve"> </w:t>
      </w:r>
      <w:r>
        <w:rPr>
          <w:spacing w:val="-1"/>
        </w:rPr>
        <w:t>the</w:t>
      </w:r>
      <w:r w:rsidRPr="00C4076A">
        <w:rPr>
          <w:spacing w:val="-1"/>
        </w:rPr>
        <w:t xml:space="preserve"> </w:t>
      </w:r>
      <w:r>
        <w:rPr>
          <w:spacing w:val="-1"/>
        </w:rPr>
        <w:t>order</w:t>
      </w:r>
      <w:r w:rsidRPr="00C4076A">
        <w:rPr>
          <w:spacing w:val="-1"/>
        </w:rPr>
        <w:t xml:space="preserve"> is </w:t>
      </w:r>
      <w:r>
        <w:rPr>
          <w:spacing w:val="-1"/>
        </w:rPr>
        <w:t>placed,</w:t>
      </w:r>
      <w:r w:rsidRPr="00C4076A">
        <w:rPr>
          <w:spacing w:val="-1"/>
        </w:rPr>
        <w:t xml:space="preserve"> if </w:t>
      </w:r>
      <w:r>
        <w:rPr>
          <w:spacing w:val="-1"/>
        </w:rPr>
        <w:t>pertinent</w:t>
      </w:r>
      <w:r w:rsidRPr="00C4076A">
        <w:rPr>
          <w:spacing w:val="-1"/>
        </w:rPr>
        <w:t xml:space="preserve"> </w:t>
      </w:r>
      <w:r>
        <w:rPr>
          <w:spacing w:val="-1"/>
        </w:rPr>
        <w:t>requirements</w:t>
      </w:r>
      <w:r w:rsidRPr="00C4076A">
        <w:rPr>
          <w:spacing w:val="-1"/>
        </w:rPr>
        <w:t xml:space="preserve"> </w:t>
      </w:r>
      <w:r>
        <w:rPr>
          <w:spacing w:val="-1"/>
        </w:rPr>
        <w:t>are</w:t>
      </w:r>
      <w:r w:rsidRPr="00C4076A">
        <w:rPr>
          <w:spacing w:val="-1"/>
        </w:rPr>
        <w:t xml:space="preserve"> </w:t>
      </w:r>
      <w:r>
        <w:rPr>
          <w:spacing w:val="-1"/>
        </w:rPr>
        <w:t>not</w:t>
      </w:r>
      <w:r w:rsidRPr="00C4076A">
        <w:rPr>
          <w:spacing w:val="-1"/>
        </w:rPr>
        <w:t xml:space="preserve"> </w:t>
      </w:r>
      <w:r>
        <w:rPr>
          <w:spacing w:val="-1"/>
        </w:rPr>
        <w:t>already</w:t>
      </w:r>
      <w:r w:rsidRPr="00C4076A">
        <w:rPr>
          <w:spacing w:val="-1"/>
        </w:rPr>
        <w:t xml:space="preserve"> </w:t>
      </w:r>
      <w:r>
        <w:rPr>
          <w:spacing w:val="-1"/>
        </w:rPr>
        <w:t>included</w:t>
      </w:r>
      <w:r w:rsidRPr="00C4076A">
        <w:rPr>
          <w:spacing w:val="-1"/>
        </w:rPr>
        <w:t xml:space="preserve"> in</w:t>
      </w:r>
      <w:r>
        <w:rPr>
          <w:spacing w:val="-1"/>
        </w:rPr>
        <w:t xml:space="preserve"> </w:t>
      </w:r>
      <w:r w:rsidRPr="00C4076A">
        <w:rPr>
          <w:spacing w:val="-1"/>
        </w:rPr>
        <w:t xml:space="preserve">the </w:t>
      </w:r>
      <w:r w:rsidR="0081744C">
        <w:rPr>
          <w:spacing w:val="-1"/>
        </w:rPr>
        <w:t>BPA</w:t>
      </w:r>
      <w:r w:rsidR="003057D1">
        <w:rPr>
          <w:spacing w:val="-1"/>
        </w:rPr>
        <w:t>.</w:t>
      </w:r>
      <w:r w:rsidRPr="00C4076A">
        <w:rPr>
          <w:spacing w:val="-1"/>
        </w:rPr>
        <w:t xml:space="preserve"> </w:t>
      </w:r>
      <w:r>
        <w:rPr>
          <w:spacing w:val="-1"/>
        </w:rPr>
        <w:t>The</w:t>
      </w:r>
      <w:r w:rsidRPr="00C4076A">
        <w:rPr>
          <w:spacing w:val="-1"/>
        </w:rPr>
        <w:t xml:space="preserve"> </w:t>
      </w:r>
      <w:r w:rsidR="00F12B7B" w:rsidRPr="00C4076A">
        <w:rPr>
          <w:spacing w:val="-1"/>
        </w:rPr>
        <w:t xml:space="preserve">FAR and </w:t>
      </w:r>
      <w:r>
        <w:rPr>
          <w:spacing w:val="-1"/>
        </w:rPr>
        <w:t>DFARS</w:t>
      </w:r>
      <w:r w:rsidRPr="00C4076A">
        <w:rPr>
          <w:spacing w:val="-1"/>
        </w:rPr>
        <w:t xml:space="preserve"> </w:t>
      </w:r>
      <w:r>
        <w:rPr>
          <w:spacing w:val="-1"/>
        </w:rPr>
        <w:t>clauses</w:t>
      </w:r>
      <w:r w:rsidRPr="00C4076A">
        <w:rPr>
          <w:spacing w:val="-1"/>
        </w:rPr>
        <w:t xml:space="preserve"> </w:t>
      </w:r>
      <w:r>
        <w:rPr>
          <w:spacing w:val="-1"/>
        </w:rPr>
        <w:t xml:space="preserve">listed </w:t>
      </w:r>
      <w:r w:rsidRPr="00C4076A">
        <w:rPr>
          <w:spacing w:val="-1"/>
        </w:rPr>
        <w:t xml:space="preserve">in </w:t>
      </w:r>
      <w:r>
        <w:rPr>
          <w:spacing w:val="-1"/>
        </w:rPr>
        <w:t>Attachment</w:t>
      </w:r>
      <w:r w:rsidRPr="00C4076A">
        <w:rPr>
          <w:spacing w:val="-1"/>
        </w:rPr>
        <w:t xml:space="preserve"> </w:t>
      </w:r>
      <w:r w:rsidR="006C4A51">
        <w:rPr>
          <w:spacing w:val="-1"/>
        </w:rPr>
        <w:t>1</w:t>
      </w:r>
      <w:r w:rsidRPr="00C4076A">
        <w:rPr>
          <w:spacing w:val="-1"/>
        </w:rPr>
        <w:t xml:space="preserve"> of the </w:t>
      </w:r>
      <w:r w:rsidR="00CF0C64">
        <w:rPr>
          <w:spacing w:val="-1"/>
        </w:rPr>
        <w:t>BPA</w:t>
      </w:r>
      <w:r w:rsidR="00ED331D" w:rsidRPr="00C4076A">
        <w:rPr>
          <w:spacing w:val="-1"/>
        </w:rPr>
        <w:t xml:space="preserve"> </w:t>
      </w:r>
      <w:r w:rsidRPr="00C4076A">
        <w:rPr>
          <w:spacing w:val="-1"/>
        </w:rPr>
        <w:t>are those in</w:t>
      </w:r>
      <w:r>
        <w:rPr>
          <w:spacing w:val="-1"/>
        </w:rPr>
        <w:t xml:space="preserve"> effect</w:t>
      </w:r>
      <w:r w:rsidRPr="00C4076A">
        <w:rPr>
          <w:spacing w:val="-1"/>
        </w:rPr>
        <w:t xml:space="preserve"> </w:t>
      </w:r>
      <w:r>
        <w:rPr>
          <w:spacing w:val="-1"/>
        </w:rPr>
        <w:t>as</w:t>
      </w:r>
      <w:r w:rsidRPr="00C4076A">
        <w:rPr>
          <w:spacing w:val="-1"/>
        </w:rPr>
        <w:t xml:space="preserve"> of </w:t>
      </w:r>
      <w:r>
        <w:rPr>
          <w:spacing w:val="-1"/>
        </w:rPr>
        <w:t>the</w:t>
      </w:r>
      <w:r w:rsidRPr="00C4076A">
        <w:rPr>
          <w:spacing w:val="-1"/>
        </w:rPr>
        <w:t xml:space="preserve"> </w:t>
      </w:r>
      <w:r>
        <w:rPr>
          <w:spacing w:val="-1"/>
        </w:rPr>
        <w:t>effective</w:t>
      </w:r>
      <w:r w:rsidRPr="00C4076A">
        <w:rPr>
          <w:spacing w:val="-1"/>
        </w:rPr>
        <w:t xml:space="preserve"> </w:t>
      </w:r>
      <w:r>
        <w:rPr>
          <w:spacing w:val="-1"/>
        </w:rPr>
        <w:t>date</w:t>
      </w:r>
      <w:r w:rsidRPr="00C4076A">
        <w:rPr>
          <w:spacing w:val="-1"/>
        </w:rPr>
        <w:t xml:space="preserve"> of the </w:t>
      </w:r>
      <w:r w:rsidR="00CF0C64">
        <w:rPr>
          <w:spacing w:val="-1"/>
        </w:rPr>
        <w:t>BPA</w:t>
      </w:r>
      <w:r w:rsidRPr="00C4076A">
        <w:rPr>
          <w:spacing w:val="-1"/>
        </w:rPr>
        <w:t xml:space="preserve">. </w:t>
      </w:r>
      <w:r w:rsidRPr="00B439E5">
        <w:rPr>
          <w:spacing w:val="-1"/>
        </w:rPr>
        <w:t>Ordering Office</w:t>
      </w:r>
      <w:r w:rsidR="00D02AB4" w:rsidRPr="00B439E5">
        <w:rPr>
          <w:spacing w:val="-1"/>
        </w:rPr>
        <w:t>r</w:t>
      </w:r>
      <w:r w:rsidRPr="00B439E5">
        <w:rPr>
          <w:spacing w:val="-1"/>
        </w:rPr>
        <w:t xml:space="preserve">s are responsible for incorporating </w:t>
      </w:r>
      <w:proofErr w:type="gramStart"/>
      <w:r w:rsidR="009F2FD8">
        <w:rPr>
          <w:spacing w:val="-1"/>
        </w:rPr>
        <w:t>required</w:t>
      </w:r>
      <w:proofErr w:type="gramEnd"/>
      <w:r w:rsidR="009F2FD8">
        <w:rPr>
          <w:spacing w:val="-1"/>
        </w:rPr>
        <w:t xml:space="preserve"> </w:t>
      </w:r>
      <w:r w:rsidR="00B6705A">
        <w:rPr>
          <w:spacing w:val="-1"/>
        </w:rPr>
        <w:t>new or required updated</w:t>
      </w:r>
      <w:r w:rsidRPr="00B439E5">
        <w:rPr>
          <w:spacing w:val="-1"/>
        </w:rPr>
        <w:t xml:space="preserve"> applicable </w:t>
      </w:r>
      <w:r w:rsidR="00F12B7B" w:rsidRPr="00B439E5">
        <w:rPr>
          <w:spacing w:val="-1"/>
        </w:rPr>
        <w:t xml:space="preserve">FAR and </w:t>
      </w:r>
      <w:r w:rsidRPr="00B439E5">
        <w:rPr>
          <w:spacing w:val="-1"/>
        </w:rPr>
        <w:t>DFARS clauses</w:t>
      </w:r>
      <w:r w:rsidR="00F3233A" w:rsidRPr="00B439E5">
        <w:rPr>
          <w:spacing w:val="-1"/>
        </w:rPr>
        <w:t xml:space="preserve"> at the order level</w:t>
      </w:r>
      <w:r w:rsidR="002A4E92">
        <w:rPr>
          <w:spacing w:val="-1"/>
        </w:rPr>
        <w:t xml:space="preserve"> as appropriate</w:t>
      </w:r>
      <w:r w:rsidR="009F2FD8">
        <w:rPr>
          <w:spacing w:val="-1"/>
        </w:rPr>
        <w:t xml:space="preserve"> that have not already been included in the </w:t>
      </w:r>
      <w:proofErr w:type="gramStart"/>
      <w:r w:rsidR="009F2FD8">
        <w:rPr>
          <w:spacing w:val="-1"/>
        </w:rPr>
        <w:t>BPA</w:t>
      </w:r>
      <w:r w:rsidR="00EF6C10">
        <w:rPr>
          <w:spacing w:val="-1"/>
        </w:rPr>
        <w:t>;</w:t>
      </w:r>
      <w:proofErr w:type="gramEnd"/>
    </w:p>
    <w:p w14:paraId="610A44B3" w14:textId="6DEE1C24" w:rsidR="000E72A9" w:rsidRPr="00972049" w:rsidRDefault="00AA7762" w:rsidP="00D122A1">
      <w:pPr>
        <w:pStyle w:val="BodyText"/>
        <w:numPr>
          <w:ilvl w:val="2"/>
          <w:numId w:val="1"/>
        </w:numPr>
        <w:tabs>
          <w:tab w:val="left" w:pos="1290"/>
        </w:tabs>
        <w:spacing w:after="120"/>
        <w:ind w:left="1296" w:right="1280" w:hanging="490"/>
        <w:jc w:val="left"/>
        <w:rPr>
          <w:spacing w:val="-1"/>
        </w:rPr>
      </w:pPr>
      <w:r w:rsidRPr="00C4076A">
        <w:rPr>
          <w:spacing w:val="-1"/>
        </w:rPr>
        <w:t>Obtain</w:t>
      </w:r>
      <w:r>
        <w:rPr>
          <w:spacing w:val="-1"/>
        </w:rPr>
        <w:t xml:space="preserve"> the</w:t>
      </w:r>
      <w:r w:rsidRPr="00C4076A">
        <w:rPr>
          <w:spacing w:val="-1"/>
        </w:rPr>
        <w:t xml:space="preserve"> </w:t>
      </w:r>
      <w:r>
        <w:rPr>
          <w:spacing w:val="-1"/>
        </w:rPr>
        <w:t>required authorization to</w:t>
      </w:r>
      <w:r w:rsidRPr="00C4076A">
        <w:rPr>
          <w:spacing w:val="-1"/>
        </w:rPr>
        <w:t xml:space="preserve"> </w:t>
      </w:r>
      <w:r>
        <w:rPr>
          <w:spacing w:val="-1"/>
        </w:rPr>
        <w:t>acquire</w:t>
      </w:r>
      <w:r w:rsidRPr="00C4076A">
        <w:rPr>
          <w:spacing w:val="-1"/>
        </w:rPr>
        <w:t xml:space="preserve"> </w:t>
      </w:r>
      <w:r>
        <w:rPr>
          <w:spacing w:val="-1"/>
        </w:rPr>
        <w:t>the</w:t>
      </w:r>
      <w:r w:rsidRPr="00C4076A">
        <w:rPr>
          <w:spacing w:val="-1"/>
        </w:rPr>
        <w:t xml:space="preserve"> </w:t>
      </w:r>
      <w:r>
        <w:rPr>
          <w:spacing w:val="-1"/>
        </w:rPr>
        <w:t>products</w:t>
      </w:r>
      <w:r w:rsidRPr="00C4076A">
        <w:rPr>
          <w:spacing w:val="-1"/>
        </w:rPr>
        <w:t xml:space="preserve"> or </w:t>
      </w:r>
      <w:r>
        <w:rPr>
          <w:spacing w:val="-1"/>
        </w:rPr>
        <w:t>services</w:t>
      </w:r>
      <w:r w:rsidRPr="00C4076A">
        <w:rPr>
          <w:spacing w:val="-1"/>
        </w:rPr>
        <w:t xml:space="preserve"> </w:t>
      </w:r>
      <w:r>
        <w:rPr>
          <w:spacing w:val="-1"/>
        </w:rPr>
        <w:t xml:space="preserve">through </w:t>
      </w:r>
      <w:r w:rsidRPr="00C4076A">
        <w:rPr>
          <w:spacing w:val="-1"/>
        </w:rPr>
        <w:t xml:space="preserve">the </w:t>
      </w:r>
      <w:r w:rsidR="00CF0C64">
        <w:rPr>
          <w:spacing w:val="-1"/>
        </w:rPr>
        <w:t>BPA</w:t>
      </w:r>
      <w:r w:rsidR="00ED331D" w:rsidRPr="00C4076A">
        <w:rPr>
          <w:spacing w:val="-1"/>
        </w:rPr>
        <w:t xml:space="preserve"> </w:t>
      </w:r>
      <w:r w:rsidRPr="00C4076A">
        <w:rPr>
          <w:spacing w:val="-1"/>
        </w:rPr>
        <w:t xml:space="preserve">in </w:t>
      </w:r>
      <w:r>
        <w:rPr>
          <w:spacing w:val="-1"/>
        </w:rPr>
        <w:t>accordance</w:t>
      </w:r>
      <w:r w:rsidRPr="00C4076A">
        <w:rPr>
          <w:spacing w:val="-1"/>
        </w:rPr>
        <w:t xml:space="preserve"> </w:t>
      </w:r>
      <w:r>
        <w:rPr>
          <w:spacing w:val="-1"/>
        </w:rPr>
        <w:t>with</w:t>
      </w:r>
      <w:r w:rsidRPr="00C4076A">
        <w:rPr>
          <w:spacing w:val="-1"/>
        </w:rPr>
        <w:t xml:space="preserve"> </w:t>
      </w:r>
      <w:r>
        <w:rPr>
          <w:spacing w:val="-1"/>
        </w:rPr>
        <w:t>FAR</w:t>
      </w:r>
      <w:r w:rsidRPr="00C4076A">
        <w:rPr>
          <w:spacing w:val="-1"/>
        </w:rPr>
        <w:t xml:space="preserve"> Part </w:t>
      </w:r>
      <w:r>
        <w:rPr>
          <w:spacing w:val="-1"/>
        </w:rPr>
        <w:t>51</w:t>
      </w:r>
      <w:r w:rsidRPr="00C4076A">
        <w:rPr>
          <w:spacing w:val="-1"/>
        </w:rPr>
        <w:t xml:space="preserve"> </w:t>
      </w:r>
      <w:r>
        <w:rPr>
          <w:spacing w:val="-1"/>
        </w:rPr>
        <w:t>when</w:t>
      </w:r>
      <w:r w:rsidRPr="00C4076A">
        <w:rPr>
          <w:spacing w:val="-1"/>
        </w:rPr>
        <w:t xml:space="preserve"> a </w:t>
      </w:r>
      <w:r w:rsidR="000D73AF">
        <w:rPr>
          <w:spacing w:val="-1"/>
        </w:rPr>
        <w:t>contractor</w:t>
      </w:r>
      <w:r w:rsidRPr="00A54022">
        <w:rPr>
          <w:spacing w:val="-1"/>
        </w:rPr>
        <w:t xml:space="preserve"> is </w:t>
      </w:r>
      <w:r>
        <w:rPr>
          <w:spacing w:val="-1"/>
        </w:rPr>
        <w:t xml:space="preserve">ordering </w:t>
      </w:r>
      <w:r w:rsidRPr="00A54022">
        <w:rPr>
          <w:spacing w:val="-1"/>
        </w:rPr>
        <w:t>on</w:t>
      </w:r>
      <w:r>
        <w:rPr>
          <w:spacing w:val="-1"/>
        </w:rPr>
        <w:t xml:space="preserve"> behalf</w:t>
      </w:r>
      <w:r w:rsidRPr="00A54022">
        <w:rPr>
          <w:spacing w:val="-1"/>
        </w:rPr>
        <w:t xml:space="preserve"> of a DoD </w:t>
      </w:r>
      <w:proofErr w:type="gramStart"/>
      <w:r>
        <w:rPr>
          <w:spacing w:val="-1"/>
        </w:rPr>
        <w:t>component;</w:t>
      </w:r>
      <w:proofErr w:type="gramEnd"/>
    </w:p>
    <w:p w14:paraId="61FA78B1" w14:textId="0A5A426A" w:rsidR="00F30189" w:rsidRPr="00972049" w:rsidRDefault="00AA7762" w:rsidP="00D122A1">
      <w:pPr>
        <w:pStyle w:val="BodyText"/>
        <w:numPr>
          <w:ilvl w:val="2"/>
          <w:numId w:val="1"/>
        </w:numPr>
        <w:tabs>
          <w:tab w:val="left" w:pos="1290"/>
        </w:tabs>
        <w:spacing w:after="120"/>
        <w:ind w:left="1296" w:right="1280" w:hanging="490"/>
        <w:jc w:val="left"/>
        <w:rPr>
          <w:spacing w:val="-1"/>
        </w:rPr>
      </w:pPr>
      <w:r>
        <w:rPr>
          <w:spacing w:val="-1"/>
        </w:rPr>
        <w:t>Ensure</w:t>
      </w:r>
      <w:r w:rsidRPr="00A54022">
        <w:rPr>
          <w:spacing w:val="-1"/>
        </w:rPr>
        <w:t xml:space="preserve"> the </w:t>
      </w:r>
      <w:r>
        <w:rPr>
          <w:spacing w:val="-1"/>
        </w:rPr>
        <w:t>vendor</w:t>
      </w:r>
      <w:r w:rsidRPr="00A54022">
        <w:rPr>
          <w:spacing w:val="-1"/>
        </w:rPr>
        <w:t xml:space="preserve"> </w:t>
      </w:r>
      <w:r>
        <w:rPr>
          <w:spacing w:val="-1"/>
        </w:rPr>
        <w:t>selected</w:t>
      </w:r>
      <w:r w:rsidRPr="00A54022">
        <w:rPr>
          <w:spacing w:val="-1"/>
        </w:rPr>
        <w:t xml:space="preserve"> for the order </w:t>
      </w:r>
      <w:r>
        <w:rPr>
          <w:spacing w:val="-1"/>
        </w:rPr>
        <w:t>represents</w:t>
      </w:r>
      <w:r w:rsidRPr="00A54022">
        <w:rPr>
          <w:spacing w:val="-1"/>
        </w:rPr>
        <w:t xml:space="preserve"> </w:t>
      </w:r>
      <w:r>
        <w:rPr>
          <w:spacing w:val="-1"/>
        </w:rPr>
        <w:t>the</w:t>
      </w:r>
      <w:r w:rsidRPr="00A54022">
        <w:rPr>
          <w:spacing w:val="-1"/>
        </w:rPr>
        <w:t xml:space="preserve"> </w:t>
      </w:r>
      <w:r>
        <w:rPr>
          <w:spacing w:val="-1"/>
        </w:rPr>
        <w:t>best</w:t>
      </w:r>
      <w:r w:rsidRPr="00A54022">
        <w:rPr>
          <w:spacing w:val="-1"/>
        </w:rPr>
        <w:t xml:space="preserve"> </w:t>
      </w:r>
      <w:r>
        <w:rPr>
          <w:spacing w:val="-1"/>
        </w:rPr>
        <w:t>value.</w:t>
      </w:r>
      <w:r w:rsidRPr="00A54022">
        <w:rPr>
          <w:spacing w:val="-1"/>
        </w:rPr>
        <w:t xml:space="preserve">  </w:t>
      </w:r>
      <w:r>
        <w:rPr>
          <w:spacing w:val="-1"/>
        </w:rPr>
        <w:t>(Note</w:t>
      </w:r>
      <w:r w:rsidRPr="00A54022">
        <w:rPr>
          <w:spacing w:val="-1"/>
        </w:rPr>
        <w:t xml:space="preserve"> </w:t>
      </w:r>
      <w:r>
        <w:rPr>
          <w:spacing w:val="-1"/>
        </w:rPr>
        <w:t>that</w:t>
      </w:r>
      <w:r w:rsidRPr="00A54022">
        <w:rPr>
          <w:spacing w:val="-1"/>
        </w:rPr>
        <w:t xml:space="preserve"> the </w:t>
      </w:r>
      <w:r w:rsidR="00CF0C64">
        <w:rPr>
          <w:spacing w:val="-1"/>
        </w:rPr>
        <w:t>BPA</w:t>
      </w:r>
      <w:r w:rsidR="00ED331D" w:rsidRPr="00A54022">
        <w:rPr>
          <w:spacing w:val="-1"/>
        </w:rPr>
        <w:t xml:space="preserve"> </w:t>
      </w:r>
      <w:r>
        <w:rPr>
          <w:spacing w:val="-1"/>
        </w:rPr>
        <w:t>terms</w:t>
      </w:r>
      <w:r w:rsidRPr="00A54022">
        <w:rPr>
          <w:spacing w:val="-1"/>
        </w:rPr>
        <w:t xml:space="preserve"> </w:t>
      </w:r>
      <w:r>
        <w:rPr>
          <w:spacing w:val="-1"/>
        </w:rPr>
        <w:t>encourage</w:t>
      </w:r>
      <w:r w:rsidRPr="00A54022">
        <w:rPr>
          <w:spacing w:val="-1"/>
        </w:rPr>
        <w:t xml:space="preserve"> spot </w:t>
      </w:r>
      <w:r>
        <w:rPr>
          <w:spacing w:val="-1"/>
        </w:rPr>
        <w:t>discounting</w:t>
      </w:r>
      <w:proofErr w:type="gramStart"/>
      <w:r>
        <w:rPr>
          <w:spacing w:val="-1"/>
        </w:rPr>
        <w:t>);</w:t>
      </w:r>
      <w:proofErr w:type="gramEnd"/>
    </w:p>
    <w:p w14:paraId="60F50D31" w14:textId="5927795F" w:rsidR="000E72A9" w:rsidRPr="00A54022" w:rsidRDefault="00AA7762" w:rsidP="007A2878">
      <w:pPr>
        <w:pStyle w:val="BodyText"/>
        <w:numPr>
          <w:ilvl w:val="2"/>
          <w:numId w:val="1"/>
        </w:numPr>
        <w:tabs>
          <w:tab w:val="left" w:pos="1290"/>
        </w:tabs>
        <w:ind w:left="1296" w:right="1282" w:hanging="490"/>
        <w:jc w:val="left"/>
      </w:pPr>
      <w:r>
        <w:rPr>
          <w:spacing w:val="-1"/>
        </w:rPr>
        <w:t>Review</w:t>
      </w:r>
      <w:r>
        <w:rPr>
          <w:spacing w:val="-2"/>
        </w:rPr>
        <w:t xml:space="preserve"> </w:t>
      </w:r>
      <w:r>
        <w:t xml:space="preserve">the </w:t>
      </w:r>
      <w:r w:rsidR="00AC2DEB">
        <w:t xml:space="preserve">Master License Agreement, including any Addendums and Exhibits (BPA Attachment 3) </w:t>
      </w:r>
      <w:r w:rsidR="000D73AF">
        <w:rPr>
          <w:spacing w:val="-1"/>
        </w:rPr>
        <w:t>when</w:t>
      </w:r>
      <w:r>
        <w:rPr>
          <w:spacing w:val="-3"/>
        </w:rPr>
        <w:t xml:space="preserve"> </w:t>
      </w:r>
      <w:r>
        <w:rPr>
          <w:spacing w:val="-1"/>
        </w:rPr>
        <w:t xml:space="preserve">ordering </w:t>
      </w:r>
      <w:r w:rsidR="00AC2DEB">
        <w:rPr>
          <w:spacing w:val="-1"/>
        </w:rPr>
        <w:t xml:space="preserve">products and services </w:t>
      </w:r>
      <w:r>
        <w:rPr>
          <w:spacing w:val="-1"/>
        </w:rPr>
        <w:t>provided</w:t>
      </w:r>
      <w:r>
        <w:t xml:space="preserve"> in</w:t>
      </w:r>
      <w:r>
        <w:rPr>
          <w:spacing w:val="-3"/>
        </w:rPr>
        <w:t xml:space="preserve"> </w:t>
      </w:r>
      <w:r>
        <w:t xml:space="preserve">the </w:t>
      </w:r>
      <w:r w:rsidR="00CF0C64">
        <w:rPr>
          <w:spacing w:val="-1"/>
        </w:rPr>
        <w:t>BPA</w:t>
      </w:r>
      <w:r w:rsidR="00ED331D">
        <w:t xml:space="preserve"> </w:t>
      </w:r>
      <w:r>
        <w:rPr>
          <w:spacing w:val="-1"/>
        </w:rPr>
        <w:t>Attachments</w:t>
      </w:r>
      <w:r w:rsidR="00F12B7B">
        <w:rPr>
          <w:spacing w:val="-3"/>
        </w:rPr>
        <w:t>.</w:t>
      </w:r>
      <w:r w:rsidR="000E72A9">
        <w:rPr>
          <w:spacing w:val="-1"/>
        </w:rPr>
        <w:t xml:space="preserve"> If required</w:t>
      </w:r>
      <w:r w:rsidR="007F7FCA">
        <w:rPr>
          <w:spacing w:val="-1"/>
        </w:rPr>
        <w:t>,</w:t>
      </w:r>
      <w:r w:rsidR="000E72A9">
        <w:rPr>
          <w:spacing w:val="-1"/>
        </w:rPr>
        <w:t xml:space="preserve"> ordering offices may secure additional terms and conditions at the Order level if those terms and conditions do not conflict with those at the </w:t>
      </w:r>
      <w:r w:rsidR="00CF0C64">
        <w:rPr>
          <w:spacing w:val="-1"/>
        </w:rPr>
        <w:t>BPA</w:t>
      </w:r>
      <w:r w:rsidR="00ED331D">
        <w:rPr>
          <w:spacing w:val="-1"/>
        </w:rPr>
        <w:t xml:space="preserve"> </w:t>
      </w:r>
      <w:r w:rsidR="000E72A9">
        <w:rPr>
          <w:spacing w:val="-1"/>
        </w:rPr>
        <w:t xml:space="preserve">level and represent best value to the Government.  </w:t>
      </w:r>
    </w:p>
    <w:p w14:paraId="3384306B" w14:textId="77777777" w:rsidR="00F30189" w:rsidRPr="00C807FF" w:rsidRDefault="00AA7762">
      <w:pPr>
        <w:pStyle w:val="BodyText"/>
        <w:numPr>
          <w:ilvl w:val="0"/>
          <w:numId w:val="1"/>
        </w:numPr>
        <w:tabs>
          <w:tab w:val="left" w:pos="481"/>
        </w:tabs>
        <w:spacing w:before="56"/>
        <w:ind w:left="480"/>
        <w:jc w:val="left"/>
        <w:rPr>
          <w:b/>
        </w:rPr>
      </w:pPr>
      <w:r w:rsidRPr="00C807FF">
        <w:rPr>
          <w:b/>
          <w:spacing w:val="-1"/>
        </w:rPr>
        <w:t>Ordering Process</w:t>
      </w:r>
    </w:p>
    <w:p w14:paraId="71423D47" w14:textId="77777777" w:rsidR="00F30189" w:rsidRDefault="00F30189">
      <w:pPr>
        <w:spacing w:before="8"/>
        <w:rPr>
          <w:rFonts w:ascii="Calibri" w:eastAsia="Calibri" w:hAnsi="Calibri" w:cs="Calibri"/>
          <w:sz w:val="19"/>
          <w:szCs w:val="19"/>
        </w:rPr>
      </w:pPr>
    </w:p>
    <w:p w14:paraId="1535C6C7" w14:textId="77777777" w:rsidR="00F30189" w:rsidRDefault="00AA7762">
      <w:pPr>
        <w:pStyle w:val="BodyText"/>
        <w:numPr>
          <w:ilvl w:val="1"/>
          <w:numId w:val="1"/>
        </w:numPr>
        <w:tabs>
          <w:tab w:val="left" w:pos="841"/>
        </w:tabs>
        <w:ind w:left="840"/>
      </w:pPr>
      <w:bookmarkStart w:id="9" w:name="_bookmark4"/>
      <w:bookmarkEnd w:id="9"/>
      <w:r>
        <w:rPr>
          <w:spacing w:val="-1"/>
        </w:rPr>
        <w:t>DFARS</w:t>
      </w:r>
      <w:r>
        <w:t xml:space="preserve"> </w:t>
      </w:r>
      <w:r>
        <w:rPr>
          <w:spacing w:val="-1"/>
        </w:rPr>
        <w:t>Regulation</w:t>
      </w:r>
      <w:r>
        <w:rPr>
          <w:spacing w:val="-3"/>
        </w:rPr>
        <w:t xml:space="preserve"> </w:t>
      </w:r>
      <w:r>
        <w:rPr>
          <w:spacing w:val="-1"/>
        </w:rPr>
        <w:t>208.74</w:t>
      </w:r>
    </w:p>
    <w:p w14:paraId="4B178F0B" w14:textId="77777777" w:rsidR="00F30189" w:rsidRDefault="00F30189">
      <w:pPr>
        <w:spacing w:before="6"/>
        <w:rPr>
          <w:rFonts w:ascii="Calibri" w:eastAsia="Calibri" w:hAnsi="Calibri" w:cs="Calibri"/>
          <w:sz w:val="19"/>
          <w:szCs w:val="19"/>
        </w:rPr>
      </w:pPr>
    </w:p>
    <w:p w14:paraId="61D76F29" w14:textId="1739B35D" w:rsidR="00F30189" w:rsidRPr="00A54022" w:rsidRDefault="00AA7762" w:rsidP="003E7F7F">
      <w:pPr>
        <w:pStyle w:val="BodyText"/>
        <w:numPr>
          <w:ilvl w:val="2"/>
          <w:numId w:val="1"/>
        </w:numPr>
        <w:tabs>
          <w:tab w:val="left" w:pos="1201"/>
        </w:tabs>
        <w:ind w:left="1195" w:right="1282" w:hanging="288"/>
        <w:jc w:val="left"/>
      </w:pPr>
      <w:r>
        <w:rPr>
          <w:spacing w:val="-1"/>
        </w:rPr>
        <w:t>DFARS</w:t>
      </w:r>
      <w:r>
        <w:rPr>
          <w:spacing w:val="-3"/>
        </w:rPr>
        <w:t xml:space="preserve"> </w:t>
      </w:r>
      <w:r>
        <w:rPr>
          <w:spacing w:val="-1"/>
        </w:rPr>
        <w:t>208.74</w:t>
      </w:r>
      <w:r w:rsidR="00671856">
        <w:rPr>
          <w:spacing w:val="-2"/>
        </w:rPr>
        <w:t xml:space="preserve"> requires authorized software buyers and requiring officials to review the DoD ESI website for availability of an existing </w:t>
      </w:r>
      <w:r w:rsidR="001676C8">
        <w:rPr>
          <w:spacing w:val="-2"/>
        </w:rPr>
        <w:t xml:space="preserve">DoD </w:t>
      </w:r>
      <w:r w:rsidR="00671856">
        <w:rPr>
          <w:spacing w:val="-2"/>
        </w:rPr>
        <w:t xml:space="preserve">ESI agreement before pursuing another acquisition method.  DFARS procedures are: </w:t>
      </w:r>
    </w:p>
    <w:p w14:paraId="20D073C1" w14:textId="77777777" w:rsidR="002934C3" w:rsidRDefault="002934C3" w:rsidP="00D122A1">
      <w:pPr>
        <w:pStyle w:val="BodyText"/>
        <w:tabs>
          <w:tab w:val="left" w:pos="1201"/>
        </w:tabs>
        <w:spacing w:line="276" w:lineRule="auto"/>
        <w:ind w:left="1200" w:right="1280" w:firstLine="0"/>
        <w:jc w:val="right"/>
      </w:pPr>
    </w:p>
    <w:p w14:paraId="4163F067" w14:textId="5CFBBA44" w:rsidR="002934C3" w:rsidRDefault="002934C3" w:rsidP="00D122A1">
      <w:pPr>
        <w:pStyle w:val="ListParagraph"/>
        <w:numPr>
          <w:ilvl w:val="3"/>
          <w:numId w:val="1"/>
        </w:numPr>
        <w:ind w:right="1370"/>
        <w:rPr>
          <w:rFonts w:ascii="Calibri" w:eastAsia="Calibri" w:hAnsi="Calibri"/>
        </w:rPr>
      </w:pPr>
      <w:r w:rsidRPr="002934C3">
        <w:rPr>
          <w:rFonts w:ascii="Calibri" w:eastAsia="Calibri" w:hAnsi="Calibri"/>
        </w:rPr>
        <w:t xml:space="preserve">If the required commercial products or services </w:t>
      </w:r>
      <w:r w:rsidR="00371531">
        <w:rPr>
          <w:rFonts w:ascii="Calibri" w:eastAsia="Calibri" w:hAnsi="Calibri"/>
        </w:rPr>
        <w:t>are available from a DOD ESI</w:t>
      </w:r>
      <w:r w:rsidRPr="002934C3">
        <w:rPr>
          <w:rFonts w:ascii="Calibri" w:eastAsia="Calibri" w:hAnsi="Calibri"/>
        </w:rPr>
        <w:t xml:space="preserve"> </w:t>
      </w:r>
      <w:r w:rsidR="00CF0C64">
        <w:rPr>
          <w:rFonts w:ascii="Calibri" w:eastAsia="Calibri" w:hAnsi="Calibri"/>
        </w:rPr>
        <w:t>Enterprise Agreement</w:t>
      </w:r>
      <w:r w:rsidRPr="002934C3">
        <w:rPr>
          <w:rFonts w:ascii="Calibri" w:eastAsia="Calibri" w:hAnsi="Calibri"/>
        </w:rPr>
        <w:t>, buyers must follow the procedures in the DFARS Section 208.74</w:t>
      </w:r>
      <w:r w:rsidR="00935107">
        <w:rPr>
          <w:rFonts w:ascii="Calibri" w:eastAsia="Calibri" w:hAnsi="Calibri"/>
        </w:rPr>
        <w:t xml:space="preserve"> and DFARS PGI 208.7403</w:t>
      </w:r>
      <w:r w:rsidRPr="002934C3">
        <w:rPr>
          <w:rFonts w:ascii="Calibri" w:eastAsia="Calibri" w:hAnsi="Calibri"/>
        </w:rPr>
        <w:t>.</w:t>
      </w:r>
    </w:p>
    <w:p w14:paraId="320A7E94" w14:textId="77777777" w:rsidR="002934C3" w:rsidRPr="00A54022" w:rsidRDefault="002934C3" w:rsidP="00D122A1">
      <w:pPr>
        <w:ind w:right="1370"/>
        <w:rPr>
          <w:rFonts w:ascii="Calibri" w:eastAsia="Calibri" w:hAnsi="Calibri"/>
        </w:rPr>
      </w:pPr>
    </w:p>
    <w:p w14:paraId="57A6C177" w14:textId="10AAC7F3" w:rsidR="002934C3" w:rsidRPr="005C6FB8" w:rsidRDefault="002934C3" w:rsidP="005C6FB8">
      <w:pPr>
        <w:pStyle w:val="ListParagraph"/>
        <w:numPr>
          <w:ilvl w:val="3"/>
          <w:numId w:val="1"/>
        </w:numPr>
        <w:ind w:right="1370"/>
        <w:rPr>
          <w:rFonts w:ascii="Calibri" w:eastAsia="Calibri" w:hAnsi="Calibri"/>
        </w:rPr>
      </w:pPr>
      <w:r w:rsidRPr="002934C3">
        <w:rPr>
          <w:rFonts w:ascii="Calibri" w:eastAsia="Calibri" w:hAnsi="Calibri"/>
        </w:rPr>
        <w:t xml:space="preserve">If a DoD component must obtain the commercial products or services outside the </w:t>
      </w:r>
      <w:r w:rsidR="00CF0C64">
        <w:rPr>
          <w:rFonts w:ascii="Calibri" w:eastAsia="Calibri" w:hAnsi="Calibri"/>
        </w:rPr>
        <w:t>BPA</w:t>
      </w:r>
      <w:r w:rsidR="00637687">
        <w:rPr>
          <w:rFonts w:ascii="Calibri" w:eastAsia="Calibri" w:hAnsi="Calibri"/>
        </w:rPr>
        <w:t>, the component must</w:t>
      </w:r>
      <w:r w:rsidRPr="002934C3">
        <w:rPr>
          <w:rFonts w:ascii="Calibri" w:eastAsia="Calibri" w:hAnsi="Calibri"/>
        </w:rPr>
        <w:t xml:space="preserve"> seek a waiver from a management official designated by the DoD Component.</w:t>
      </w:r>
      <w:r w:rsidR="005C6FB8">
        <w:rPr>
          <w:rFonts w:ascii="Calibri" w:eastAsia="Calibri" w:hAnsi="Calibri"/>
        </w:rPr>
        <w:t xml:space="preserve"> </w:t>
      </w:r>
      <w:r w:rsidR="005C6FB8" w:rsidRPr="005C6FB8">
        <w:rPr>
          <w:rFonts w:ascii="Calibri" w:eastAsia="Calibri" w:hAnsi="Calibri"/>
        </w:rPr>
        <w:t>After the steps in paragraphs (5)(</w:t>
      </w:r>
      <w:proofErr w:type="spellStart"/>
      <w:r w:rsidR="005C6FB8" w:rsidRPr="005C6FB8">
        <w:rPr>
          <w:rFonts w:ascii="Calibri" w:eastAsia="Calibri" w:hAnsi="Calibri"/>
        </w:rPr>
        <w:t>i</w:t>
      </w:r>
      <w:proofErr w:type="spellEnd"/>
      <w:r w:rsidR="005C6FB8" w:rsidRPr="005C6FB8">
        <w:rPr>
          <w:rFonts w:ascii="Calibri" w:eastAsia="Calibri" w:hAnsi="Calibri"/>
        </w:rPr>
        <w:t xml:space="preserve">) and (5)(ii)(A) of the </w:t>
      </w:r>
      <w:r w:rsidR="00935107">
        <w:rPr>
          <w:rFonts w:ascii="Calibri" w:eastAsia="Calibri" w:hAnsi="Calibri"/>
        </w:rPr>
        <w:t xml:space="preserve">DFARS </w:t>
      </w:r>
      <w:r w:rsidR="005C6FB8" w:rsidRPr="005C6FB8">
        <w:rPr>
          <w:rFonts w:ascii="Calibri" w:eastAsia="Calibri" w:hAnsi="Calibri"/>
        </w:rPr>
        <w:t>PGI 208.7403, Acquisition procedures have been completed.</w:t>
      </w:r>
    </w:p>
    <w:p w14:paraId="3358D9EF" w14:textId="78764960" w:rsidR="00F30189" w:rsidRDefault="00AA7762" w:rsidP="00D122A1">
      <w:pPr>
        <w:pStyle w:val="BodyText"/>
        <w:numPr>
          <w:ilvl w:val="3"/>
          <w:numId w:val="1"/>
        </w:numPr>
        <w:tabs>
          <w:tab w:val="left" w:pos="1561"/>
        </w:tabs>
        <w:spacing w:before="196"/>
        <w:ind w:left="1555" w:right="1370"/>
        <w:jc w:val="both"/>
      </w:pPr>
      <w:r>
        <w:t xml:space="preserve">If the </w:t>
      </w:r>
      <w:r>
        <w:rPr>
          <w:spacing w:val="-1"/>
        </w:rPr>
        <w:t>required</w:t>
      </w:r>
      <w:r>
        <w:rPr>
          <w:spacing w:val="-3"/>
        </w:rPr>
        <w:t xml:space="preserve"> </w:t>
      </w:r>
      <w:r>
        <w:rPr>
          <w:spacing w:val="-1"/>
        </w:rPr>
        <w:t>commercial</w:t>
      </w:r>
      <w:r>
        <w:rPr>
          <w:spacing w:val="-3"/>
        </w:rPr>
        <w:t xml:space="preserve"> </w:t>
      </w:r>
      <w:r>
        <w:rPr>
          <w:spacing w:val="-1"/>
        </w:rPr>
        <w:t>products</w:t>
      </w:r>
      <w:r>
        <w:rPr>
          <w:spacing w:val="-2"/>
        </w:rPr>
        <w:t xml:space="preserve"> </w:t>
      </w:r>
      <w:r>
        <w:t xml:space="preserve">or </w:t>
      </w:r>
      <w:r>
        <w:rPr>
          <w:spacing w:val="-1"/>
        </w:rPr>
        <w:t>services</w:t>
      </w:r>
      <w:r>
        <w:rPr>
          <w:spacing w:val="1"/>
        </w:rPr>
        <w:t xml:space="preserve"> </w:t>
      </w:r>
      <w:r>
        <w:rPr>
          <w:spacing w:val="-1"/>
        </w:rPr>
        <w:t>are</w:t>
      </w:r>
      <w:r>
        <w:t xml:space="preserve"> </w:t>
      </w:r>
      <w:r>
        <w:rPr>
          <w:spacing w:val="-2"/>
        </w:rPr>
        <w:t>not</w:t>
      </w:r>
      <w:r>
        <w:t xml:space="preserve"> </w:t>
      </w:r>
      <w:r>
        <w:rPr>
          <w:spacing w:val="-1"/>
        </w:rPr>
        <w:t>available</w:t>
      </w:r>
      <w:r>
        <w:t xml:space="preserve"> </w:t>
      </w:r>
      <w:r>
        <w:rPr>
          <w:spacing w:val="-1"/>
        </w:rPr>
        <w:t>from</w:t>
      </w:r>
      <w:r w:rsidR="00371531">
        <w:rPr>
          <w:spacing w:val="63"/>
        </w:rPr>
        <w:t xml:space="preserve"> </w:t>
      </w:r>
      <w:r w:rsidR="00371531">
        <w:t>a DOD ESI</w:t>
      </w:r>
      <w:r>
        <w:rPr>
          <w:spacing w:val="-1"/>
        </w:rPr>
        <w:t xml:space="preserve"> </w:t>
      </w:r>
      <w:r w:rsidR="00CF0C64">
        <w:rPr>
          <w:spacing w:val="-1"/>
        </w:rPr>
        <w:t>BPA</w:t>
      </w:r>
      <w:r>
        <w:rPr>
          <w:spacing w:val="-1"/>
        </w:rPr>
        <w:t>,</w:t>
      </w:r>
      <w:r>
        <w:rPr>
          <w:spacing w:val="-2"/>
        </w:rPr>
        <w:t xml:space="preserve"> </w:t>
      </w:r>
      <w:r>
        <w:t>the</w:t>
      </w:r>
      <w:r>
        <w:rPr>
          <w:spacing w:val="-2"/>
        </w:rPr>
        <w:t xml:space="preserve"> </w:t>
      </w:r>
      <w:r>
        <w:rPr>
          <w:spacing w:val="-1"/>
        </w:rPr>
        <w:t>DoD component</w:t>
      </w:r>
      <w:r>
        <w:rPr>
          <w:spacing w:val="2"/>
        </w:rPr>
        <w:t xml:space="preserve"> </w:t>
      </w:r>
      <w:r>
        <w:rPr>
          <w:spacing w:val="-1"/>
        </w:rPr>
        <w:t>may</w:t>
      </w:r>
      <w:r>
        <w:t xml:space="preserve"> use</w:t>
      </w:r>
      <w:r>
        <w:rPr>
          <w:spacing w:val="-3"/>
        </w:rPr>
        <w:t xml:space="preserve"> </w:t>
      </w:r>
      <w:r>
        <w:t xml:space="preserve">an </w:t>
      </w:r>
      <w:r>
        <w:rPr>
          <w:spacing w:val="-1"/>
        </w:rPr>
        <w:t>alternate</w:t>
      </w:r>
      <w:r>
        <w:rPr>
          <w:spacing w:val="-2"/>
        </w:rPr>
        <w:t xml:space="preserve"> </w:t>
      </w:r>
      <w:r>
        <w:rPr>
          <w:spacing w:val="-1"/>
        </w:rPr>
        <w:t>method</w:t>
      </w:r>
      <w:r>
        <w:rPr>
          <w:spacing w:val="-3"/>
        </w:rPr>
        <w:t xml:space="preserve"> </w:t>
      </w:r>
      <w:r>
        <w:t>of</w:t>
      </w:r>
      <w:r>
        <w:rPr>
          <w:spacing w:val="51"/>
        </w:rPr>
        <w:t xml:space="preserve"> </w:t>
      </w:r>
      <w:r>
        <w:rPr>
          <w:spacing w:val="-1"/>
        </w:rPr>
        <w:t>acquisition,</w:t>
      </w:r>
      <w:r>
        <w:t xml:space="preserve"> </w:t>
      </w:r>
      <w:r>
        <w:rPr>
          <w:spacing w:val="-1"/>
        </w:rPr>
        <w:t>subject</w:t>
      </w:r>
      <w:r>
        <w:rPr>
          <w:spacing w:val="-2"/>
        </w:rPr>
        <w:t xml:space="preserve"> </w:t>
      </w:r>
      <w:r>
        <w:t>to</w:t>
      </w:r>
      <w:r>
        <w:rPr>
          <w:spacing w:val="-1"/>
        </w:rPr>
        <w:t xml:space="preserve"> applicable</w:t>
      </w:r>
      <w:r>
        <w:t xml:space="preserve"> laws</w:t>
      </w:r>
      <w:r>
        <w:rPr>
          <w:spacing w:val="-2"/>
        </w:rPr>
        <w:t xml:space="preserve"> </w:t>
      </w:r>
      <w:r>
        <w:lastRenderedPageBreak/>
        <w:t>and</w:t>
      </w:r>
      <w:r>
        <w:rPr>
          <w:spacing w:val="-1"/>
        </w:rPr>
        <w:t xml:space="preserve"> policy.</w:t>
      </w:r>
    </w:p>
    <w:p w14:paraId="72AD6848" w14:textId="77777777" w:rsidR="00F30189" w:rsidRDefault="00F30189" w:rsidP="00D122A1">
      <w:pPr>
        <w:spacing w:before="3"/>
        <w:ind w:right="1370"/>
        <w:rPr>
          <w:rFonts w:ascii="Calibri" w:eastAsia="Calibri" w:hAnsi="Calibri" w:cs="Calibri"/>
          <w:sz w:val="16"/>
          <w:szCs w:val="16"/>
        </w:rPr>
      </w:pPr>
    </w:p>
    <w:p w14:paraId="018696C9" w14:textId="77777777" w:rsidR="00F30189" w:rsidRDefault="00AA7762" w:rsidP="00D122A1">
      <w:pPr>
        <w:pStyle w:val="BodyText"/>
        <w:numPr>
          <w:ilvl w:val="1"/>
          <w:numId w:val="1"/>
        </w:numPr>
        <w:tabs>
          <w:tab w:val="left" w:pos="841"/>
        </w:tabs>
        <w:ind w:left="840" w:right="1370"/>
      </w:pPr>
      <w:r>
        <w:rPr>
          <w:spacing w:val="-1"/>
        </w:rPr>
        <w:t>Ordering</w:t>
      </w:r>
    </w:p>
    <w:p w14:paraId="23533D9E" w14:textId="77777777" w:rsidR="00F30189" w:rsidRDefault="00F30189" w:rsidP="00D122A1">
      <w:pPr>
        <w:spacing w:before="6"/>
        <w:ind w:right="1370"/>
        <w:rPr>
          <w:rFonts w:ascii="Calibri" w:eastAsia="Calibri" w:hAnsi="Calibri" w:cs="Calibri"/>
          <w:sz w:val="19"/>
          <w:szCs w:val="19"/>
        </w:rPr>
      </w:pPr>
    </w:p>
    <w:p w14:paraId="4109AA94" w14:textId="1D5B86AB" w:rsidR="00531499" w:rsidRDefault="00531499" w:rsidP="006A04E2">
      <w:pPr>
        <w:pStyle w:val="BodyText"/>
        <w:numPr>
          <w:ilvl w:val="2"/>
          <w:numId w:val="1"/>
        </w:numPr>
        <w:tabs>
          <w:tab w:val="left" w:pos="1201"/>
        </w:tabs>
        <w:spacing w:before="120" w:after="120"/>
        <w:ind w:left="1200" w:right="1368"/>
        <w:jc w:val="left"/>
      </w:pPr>
      <w:r>
        <w:t xml:space="preserve">Follow </w:t>
      </w:r>
      <w:r w:rsidR="00100D1D">
        <w:t xml:space="preserve">the procedures at </w:t>
      </w:r>
      <w:r>
        <w:t xml:space="preserve">FAR 8.405-3(c) Ordering from BPAs. </w:t>
      </w:r>
    </w:p>
    <w:p w14:paraId="3D795F64" w14:textId="1D2F1221" w:rsidR="006D111F" w:rsidRDefault="006D111F" w:rsidP="006A04E2">
      <w:pPr>
        <w:pStyle w:val="BodyText"/>
        <w:numPr>
          <w:ilvl w:val="2"/>
          <w:numId w:val="1"/>
        </w:numPr>
        <w:tabs>
          <w:tab w:val="left" w:pos="1201"/>
        </w:tabs>
        <w:spacing w:before="120" w:after="120"/>
        <w:ind w:left="1200" w:right="1368"/>
        <w:jc w:val="left"/>
      </w:pPr>
      <w:r>
        <w:t>Use of Government-Wide Purchase Card is authorized</w:t>
      </w:r>
      <w:r w:rsidR="00907C5B">
        <w:t xml:space="preserve"> as applicable.</w:t>
      </w:r>
    </w:p>
    <w:p w14:paraId="687E47E4" w14:textId="426C9C66" w:rsidR="001502EB" w:rsidRDefault="001502EB" w:rsidP="001502EB">
      <w:pPr>
        <w:pStyle w:val="BodyText"/>
        <w:numPr>
          <w:ilvl w:val="3"/>
          <w:numId w:val="1"/>
        </w:numPr>
        <w:tabs>
          <w:tab w:val="left" w:pos="1201"/>
        </w:tabs>
        <w:spacing w:before="120" w:after="120"/>
        <w:ind w:right="1368"/>
      </w:pPr>
      <w:r>
        <w:t>See Table in Section 1 above for information.</w:t>
      </w:r>
    </w:p>
    <w:p w14:paraId="4B6F8A66" w14:textId="2DB34A03" w:rsidR="004F434A" w:rsidRDefault="004F434A" w:rsidP="006A04E2">
      <w:pPr>
        <w:pStyle w:val="BodyText"/>
        <w:numPr>
          <w:ilvl w:val="2"/>
          <w:numId w:val="1"/>
        </w:numPr>
        <w:tabs>
          <w:tab w:val="left" w:pos="1201"/>
        </w:tabs>
        <w:spacing w:before="120" w:after="120"/>
        <w:ind w:left="1200" w:right="1368"/>
        <w:jc w:val="left"/>
      </w:pPr>
      <w:r>
        <w:t>All orders must be competed amongst the</w:t>
      </w:r>
      <w:r w:rsidR="00935107">
        <w:t xml:space="preserve"> </w:t>
      </w:r>
      <w:r w:rsidR="00EF6C10">
        <w:t>BPA contractor</w:t>
      </w:r>
      <w:r w:rsidR="00637687">
        <w:t>s</w:t>
      </w:r>
      <w:r>
        <w:t xml:space="preserve"> unless </w:t>
      </w:r>
      <w:r w:rsidR="00100D1D">
        <w:t xml:space="preserve">otherwise stated in FAR 8.405-3(c) or </w:t>
      </w:r>
      <w:r>
        <w:t>an exception applies (see FAR 8.405-6 Limiting Sources).</w:t>
      </w:r>
    </w:p>
    <w:p w14:paraId="2B29C392" w14:textId="41F52E7D" w:rsidR="00A566D4" w:rsidRDefault="00392E93" w:rsidP="006A04E2">
      <w:pPr>
        <w:pStyle w:val="BodyText"/>
        <w:numPr>
          <w:ilvl w:val="2"/>
          <w:numId w:val="1"/>
        </w:numPr>
        <w:tabs>
          <w:tab w:val="left" w:pos="1201"/>
        </w:tabs>
        <w:spacing w:before="120" w:after="120"/>
        <w:ind w:left="1200" w:right="1368"/>
        <w:jc w:val="left"/>
      </w:pPr>
      <w:r>
        <w:t xml:space="preserve">Use of GSA </w:t>
      </w:r>
      <w:proofErr w:type="spellStart"/>
      <w:r>
        <w:t>eBuy</w:t>
      </w:r>
      <w:proofErr w:type="spellEnd"/>
      <w:r>
        <w:t xml:space="preserve"> is recommended when soliciting under the DoD ESI BPA’s.</w:t>
      </w:r>
    </w:p>
    <w:p w14:paraId="0B76C225" w14:textId="5C3E9154" w:rsidR="00CB03D8" w:rsidRDefault="00CB03D8" w:rsidP="006A04E2">
      <w:pPr>
        <w:pStyle w:val="BodyText"/>
        <w:numPr>
          <w:ilvl w:val="3"/>
          <w:numId w:val="1"/>
        </w:numPr>
        <w:tabs>
          <w:tab w:val="left" w:pos="1201"/>
        </w:tabs>
        <w:spacing w:before="120" w:after="120"/>
        <w:ind w:right="1368"/>
      </w:pPr>
      <w:r>
        <w:t xml:space="preserve">State in the </w:t>
      </w:r>
      <w:r w:rsidR="00D31C70">
        <w:t>request for quotes (RFQ)</w:t>
      </w:r>
      <w:r>
        <w:t xml:space="preserve"> </w:t>
      </w:r>
      <w:r w:rsidR="00536C5B">
        <w:t>you are only requesting quotes from</w:t>
      </w:r>
      <w:r>
        <w:t xml:space="preserve"> </w:t>
      </w:r>
      <w:r w:rsidR="00536C5B">
        <w:t xml:space="preserve">DoD ESI </w:t>
      </w:r>
      <w:r w:rsidR="00EF6C10">
        <w:t>BPA contractor</w:t>
      </w:r>
      <w:r w:rsidR="00536C5B">
        <w:t>s</w:t>
      </w:r>
      <w:r w:rsidR="00373B12">
        <w:t xml:space="preserve"> </w:t>
      </w:r>
      <w:r w:rsidR="005A749E">
        <w:t>and/or their dealers when applicable.</w:t>
      </w:r>
    </w:p>
    <w:p w14:paraId="071FA8FB" w14:textId="77C10B35" w:rsidR="007573DA" w:rsidRPr="006A04E2" w:rsidRDefault="007573DA" w:rsidP="006A04E2">
      <w:pPr>
        <w:pStyle w:val="BodyText"/>
        <w:numPr>
          <w:ilvl w:val="3"/>
          <w:numId w:val="1"/>
        </w:numPr>
        <w:tabs>
          <w:tab w:val="left" w:pos="1201"/>
        </w:tabs>
        <w:spacing w:before="120" w:after="120"/>
        <w:ind w:right="1368"/>
      </w:pPr>
      <w:r>
        <w:t xml:space="preserve">It is the responsibility of the </w:t>
      </w:r>
      <w:r w:rsidR="00CF0C64">
        <w:t>B</w:t>
      </w:r>
      <w:r>
        <w:t xml:space="preserve">PA contractor to distribute the </w:t>
      </w:r>
      <w:r w:rsidR="00D31C70">
        <w:t>RFQ</w:t>
      </w:r>
      <w:r>
        <w:t xml:space="preserve"> to their dealers if </w:t>
      </w:r>
      <w:proofErr w:type="gramStart"/>
      <w:r>
        <w:t xml:space="preserve">they </w:t>
      </w:r>
      <w:r w:rsidR="00907762">
        <w:t>so</w:t>
      </w:r>
      <w:proofErr w:type="gramEnd"/>
      <w:r w:rsidR="00907762">
        <w:t xml:space="preserve"> choose to. </w:t>
      </w:r>
    </w:p>
    <w:p w14:paraId="0FEF7609" w14:textId="77777777" w:rsidR="00AA3362" w:rsidRDefault="00F17BC9" w:rsidP="006A04E2">
      <w:pPr>
        <w:pStyle w:val="BodyText"/>
        <w:numPr>
          <w:ilvl w:val="3"/>
          <w:numId w:val="1"/>
        </w:numPr>
        <w:tabs>
          <w:tab w:val="left" w:pos="1201"/>
        </w:tabs>
        <w:spacing w:before="120" w:after="120"/>
        <w:ind w:right="1368"/>
      </w:pPr>
      <w:r w:rsidRPr="006A04E2">
        <w:rPr>
          <w:b/>
        </w:rPr>
        <w:t>Tip:</w:t>
      </w:r>
      <w:r>
        <w:t xml:space="preserve"> </w:t>
      </w:r>
      <w:r w:rsidR="00AD18D3">
        <w:t xml:space="preserve">Do not restrict </w:t>
      </w:r>
      <w:r w:rsidR="00D31C70">
        <w:t>RFQ</w:t>
      </w:r>
      <w:r w:rsidR="00AD18D3">
        <w:t xml:space="preserve"> responses </w:t>
      </w:r>
      <w:r>
        <w:t xml:space="preserve">to </w:t>
      </w:r>
      <w:proofErr w:type="spellStart"/>
      <w:r w:rsidR="00AD18D3">
        <w:t>eBu</w:t>
      </w:r>
      <w:r w:rsidR="00B60218">
        <w:t>y</w:t>
      </w:r>
      <w:proofErr w:type="spellEnd"/>
      <w:r w:rsidR="00B60218">
        <w:t xml:space="preserve"> submission</w:t>
      </w:r>
      <w:r w:rsidR="00AF273D">
        <w:t>s</w:t>
      </w:r>
      <w:r w:rsidR="00B60218">
        <w:t xml:space="preserve"> only (i.e. allow email responses).</w:t>
      </w:r>
      <w:r w:rsidR="002E0B1D">
        <w:t xml:space="preserve"> Dealers will respond to </w:t>
      </w:r>
      <w:r w:rsidR="00D31C70">
        <w:t>RFQ</w:t>
      </w:r>
      <w:r w:rsidR="00297759">
        <w:t>s</w:t>
      </w:r>
      <w:r w:rsidR="002E0B1D">
        <w:t xml:space="preserve"> and not all dealers have GSA schedule </w:t>
      </w:r>
      <w:r w:rsidR="00297759">
        <w:t>contracts</w:t>
      </w:r>
      <w:r w:rsidR="001502EB">
        <w:t>.</w:t>
      </w:r>
      <w:r w:rsidR="00297759">
        <w:t xml:space="preserve"> </w:t>
      </w:r>
      <w:r w:rsidR="001502EB">
        <w:t>T</w:t>
      </w:r>
      <w:r w:rsidR="00297759">
        <w:t xml:space="preserve">hose </w:t>
      </w:r>
      <w:r w:rsidR="001502EB">
        <w:t>d</w:t>
      </w:r>
      <w:r w:rsidR="00D2428C">
        <w:t>ealers without a schedule will not</w:t>
      </w:r>
      <w:r w:rsidR="00297759">
        <w:t xml:space="preserve"> be able to respond through </w:t>
      </w:r>
      <w:proofErr w:type="spellStart"/>
      <w:r w:rsidR="00297759">
        <w:t>eBuy</w:t>
      </w:r>
      <w:proofErr w:type="spellEnd"/>
      <w:r w:rsidR="00297759">
        <w:t xml:space="preserve">. </w:t>
      </w:r>
      <w:r w:rsidR="00B60218">
        <w:t xml:space="preserve"> </w:t>
      </w:r>
    </w:p>
    <w:p w14:paraId="0255BF92" w14:textId="49653ACB" w:rsidR="00BB0E36" w:rsidRDefault="00AA3362" w:rsidP="006A04E2">
      <w:pPr>
        <w:pStyle w:val="BodyText"/>
        <w:numPr>
          <w:ilvl w:val="3"/>
          <w:numId w:val="1"/>
        </w:numPr>
        <w:tabs>
          <w:tab w:val="left" w:pos="1201"/>
        </w:tabs>
        <w:spacing w:before="120" w:after="120"/>
        <w:ind w:right="1368"/>
      </w:pPr>
      <w:r>
        <w:rPr>
          <w:b/>
        </w:rPr>
        <w:t>Important Note:</w:t>
      </w:r>
      <w:r>
        <w:t xml:space="preserve"> </w:t>
      </w:r>
      <w:r w:rsidR="003D69EA">
        <w:t>When using a brand-name</w:t>
      </w:r>
      <w:r w:rsidR="007A2F90">
        <w:t xml:space="preserve"> (FAR 8.405-6(b))</w:t>
      </w:r>
      <w:r w:rsidR="003D69EA">
        <w:t xml:space="preserve">, </w:t>
      </w:r>
      <w:r w:rsidR="003D69EA" w:rsidRPr="003D69EA">
        <w:t>p</w:t>
      </w:r>
      <w:r w:rsidRPr="003D69EA">
        <w:t xml:space="preserve">osting an RFQ </w:t>
      </w:r>
      <w:r w:rsidR="003D69EA" w:rsidRPr="003D69EA">
        <w:t xml:space="preserve">and </w:t>
      </w:r>
      <w:r w:rsidR="0013689C">
        <w:t>the applicable documentation at FAR 8.405-6(b</w:t>
      </w:r>
      <w:r w:rsidR="00524282">
        <w:t>)</w:t>
      </w:r>
      <w:r w:rsidR="0013689C">
        <w:t>(2)</w:t>
      </w:r>
      <w:r w:rsidR="00524282">
        <w:t xml:space="preserve"> to GSA </w:t>
      </w:r>
      <w:proofErr w:type="spellStart"/>
      <w:r w:rsidR="00524282">
        <w:t>eBuy</w:t>
      </w:r>
      <w:proofErr w:type="spellEnd"/>
      <w:r w:rsidR="00524282">
        <w:t xml:space="preserve"> is required.</w:t>
      </w:r>
      <w:r>
        <w:rPr>
          <w:b/>
          <w:bCs/>
        </w:rPr>
        <w:t xml:space="preserve"> </w:t>
      </w:r>
      <w:r w:rsidR="00BB0E36">
        <w:t xml:space="preserve"> </w:t>
      </w:r>
    </w:p>
    <w:p w14:paraId="2CF84F2C" w14:textId="11AD989E" w:rsidR="00F30189" w:rsidRDefault="00AA7762" w:rsidP="006A04E2">
      <w:pPr>
        <w:pStyle w:val="BodyText"/>
        <w:numPr>
          <w:ilvl w:val="2"/>
          <w:numId w:val="1"/>
        </w:numPr>
        <w:tabs>
          <w:tab w:val="left" w:pos="1201"/>
        </w:tabs>
        <w:spacing w:before="120" w:after="120"/>
        <w:ind w:left="1195" w:right="1300" w:hanging="288"/>
        <w:jc w:val="left"/>
      </w:pPr>
      <w:r>
        <w:rPr>
          <w:spacing w:val="-1"/>
        </w:rPr>
        <w:t>Orders</w:t>
      </w:r>
      <w:r>
        <w:t xml:space="preserve"> </w:t>
      </w:r>
      <w:r w:rsidR="00801174" w:rsidRPr="00801174">
        <w:rPr>
          <w:spacing w:val="-1"/>
        </w:rPr>
        <w:t xml:space="preserve">are subject to the ordering office’s local policy, the underlying </w:t>
      </w:r>
      <w:r w:rsidR="00DC2742">
        <w:rPr>
          <w:spacing w:val="-1"/>
        </w:rPr>
        <w:t>GSA MAS Contract</w:t>
      </w:r>
      <w:r w:rsidR="00801174" w:rsidRPr="00801174">
        <w:rPr>
          <w:spacing w:val="-1"/>
        </w:rPr>
        <w:t xml:space="preserve">, and the terms of the </w:t>
      </w:r>
      <w:r w:rsidR="00CF0C64">
        <w:rPr>
          <w:spacing w:val="-1"/>
        </w:rPr>
        <w:t>BPA</w:t>
      </w:r>
      <w:r w:rsidR="00801174" w:rsidRPr="00801174">
        <w:rPr>
          <w:spacing w:val="-1"/>
        </w:rPr>
        <w:t>. The order may be placed directly with the vendor after ensuring compliance with the Ordering Officer Responsibilities specified in Section 4.  The following is needed to place an order</w:t>
      </w:r>
      <w:r>
        <w:t>:</w:t>
      </w:r>
    </w:p>
    <w:p w14:paraId="4D020C8C" w14:textId="274BB6F4" w:rsidR="00F30189" w:rsidRDefault="00AA7762" w:rsidP="00B40643">
      <w:pPr>
        <w:pStyle w:val="BodyText"/>
        <w:numPr>
          <w:ilvl w:val="3"/>
          <w:numId w:val="1"/>
        </w:numPr>
        <w:tabs>
          <w:tab w:val="left" w:pos="2101"/>
        </w:tabs>
        <w:spacing w:before="196" w:after="120"/>
        <w:ind w:left="1555" w:right="1296"/>
      </w:pPr>
      <w:r>
        <w:rPr>
          <w:spacing w:val="-1"/>
        </w:rPr>
        <w:t>E</w:t>
      </w:r>
      <w:r w:rsidR="00801174">
        <w:rPr>
          <w:spacing w:val="-1"/>
        </w:rPr>
        <w:t>xecution</w:t>
      </w:r>
      <w:r w:rsidR="00801174">
        <w:rPr>
          <w:spacing w:val="-3"/>
        </w:rPr>
        <w:t xml:space="preserve"> </w:t>
      </w:r>
      <w:r w:rsidR="00801174">
        <w:t>of</w:t>
      </w:r>
      <w:r w:rsidR="00801174">
        <w:rPr>
          <w:spacing w:val="1"/>
        </w:rPr>
        <w:t xml:space="preserve"> a </w:t>
      </w:r>
      <w:r w:rsidR="00801174">
        <w:rPr>
          <w:spacing w:val="-1"/>
        </w:rPr>
        <w:t>delivery</w:t>
      </w:r>
      <w:r w:rsidR="00801174">
        <w:rPr>
          <w:spacing w:val="-2"/>
        </w:rPr>
        <w:t xml:space="preserve"> </w:t>
      </w:r>
      <w:r w:rsidR="00801174">
        <w:t xml:space="preserve">order </w:t>
      </w:r>
      <w:r w:rsidR="00801174" w:rsidRPr="007611E9">
        <w:rPr>
          <w:spacing w:val="-1"/>
        </w:rPr>
        <w:t>by the respective local contracting</w:t>
      </w:r>
      <w:r w:rsidR="00801174">
        <w:rPr>
          <w:spacing w:val="-1"/>
        </w:rPr>
        <w:t xml:space="preserve"> </w:t>
      </w:r>
      <w:r w:rsidR="00801174">
        <w:t>office</w:t>
      </w:r>
      <w:r w:rsidR="0049678A">
        <w:t>, procedures may vary depending on your respective contract writing system</w:t>
      </w:r>
      <w:r w:rsidR="00E10443">
        <w:t>.</w:t>
      </w:r>
      <w:r w:rsidR="00937F03" w:rsidRPr="00937F03">
        <w:t xml:space="preserve"> </w:t>
      </w:r>
      <w:r w:rsidR="00937F03">
        <w:t>Consult your local contract writing system user guide for information on issuing BPA Calls or Orders against external contracts</w:t>
      </w:r>
      <w:r w:rsidR="003C326A">
        <w:t>.</w:t>
      </w:r>
    </w:p>
    <w:p w14:paraId="62A82E39" w14:textId="0AFC4A0D" w:rsidR="00B40643" w:rsidRDefault="00B40643" w:rsidP="00B40643">
      <w:pPr>
        <w:pStyle w:val="BodyText"/>
        <w:numPr>
          <w:ilvl w:val="4"/>
          <w:numId w:val="1"/>
        </w:numPr>
        <w:tabs>
          <w:tab w:val="left" w:pos="2101"/>
        </w:tabs>
        <w:spacing w:before="120" w:after="120"/>
        <w:ind w:left="2102" w:right="1296"/>
      </w:pPr>
      <w:r w:rsidRPr="00B40643">
        <w:t>C</w:t>
      </w:r>
      <w:r w:rsidR="00636A92" w:rsidRPr="0062654A">
        <w:t xml:space="preserve">ontracting Officers </w:t>
      </w:r>
      <w:r w:rsidR="00636A92" w:rsidRPr="00B40643">
        <w:t>w</w:t>
      </w:r>
      <w:r w:rsidR="00637687">
        <w:t>ill need to create a</w:t>
      </w:r>
      <w:r w:rsidR="005A6555">
        <w:t>n</w:t>
      </w:r>
      <w:r w:rsidR="00637687">
        <w:t xml:space="preserve"> </w:t>
      </w:r>
      <w:r w:rsidR="00964FB5">
        <w:t xml:space="preserve">external award or </w:t>
      </w:r>
      <w:r w:rsidR="003C1EEF">
        <w:t>“</w:t>
      </w:r>
      <w:r w:rsidR="00637687">
        <w:t>shell</w:t>
      </w:r>
      <w:r w:rsidR="003C1EEF">
        <w:t>”</w:t>
      </w:r>
      <w:r w:rsidR="00637687">
        <w:t xml:space="preserve"> using their</w:t>
      </w:r>
      <w:r w:rsidR="00636A92">
        <w:t xml:space="preserve"> respective contract writing system</w:t>
      </w:r>
      <w:r w:rsidR="00636A92" w:rsidRPr="00B40643">
        <w:t xml:space="preserve"> </w:t>
      </w:r>
      <w:proofErr w:type="gramStart"/>
      <w:r w:rsidR="00636A92" w:rsidRPr="00B40643">
        <w:t>in order to</w:t>
      </w:r>
      <w:proofErr w:type="gramEnd"/>
      <w:r w:rsidR="00636A92" w:rsidRPr="00B40643">
        <w:t xml:space="preserve"> execute d</w:t>
      </w:r>
      <w:r w:rsidR="00636A92">
        <w:t xml:space="preserve">elivery orders against this </w:t>
      </w:r>
      <w:r w:rsidR="00D953D8">
        <w:t>GSA BPA</w:t>
      </w:r>
      <w:r w:rsidR="00937F03">
        <w:t>,</w:t>
      </w:r>
      <w:r w:rsidR="00D953D8" w:rsidRPr="00690A8E">
        <w:t xml:space="preserve"> </w:t>
      </w:r>
      <w:r w:rsidR="00FD7295" w:rsidRPr="003C1EEF">
        <w:t>see section 7</w:t>
      </w:r>
      <w:r w:rsidR="00E10443">
        <w:t xml:space="preserve"> of this guide</w:t>
      </w:r>
      <w:r w:rsidR="00AE5F27">
        <w:t xml:space="preserve"> for an example</w:t>
      </w:r>
      <w:r w:rsidRPr="003C1EEF">
        <w:t>.</w:t>
      </w:r>
      <w:r w:rsidR="001C5BC6">
        <w:t xml:space="preserve"> </w:t>
      </w:r>
    </w:p>
    <w:p w14:paraId="7349FD09" w14:textId="1CD9EF32" w:rsidR="00494B4D" w:rsidRDefault="00494B4D" w:rsidP="002B2F5A">
      <w:pPr>
        <w:pStyle w:val="BodyText"/>
        <w:numPr>
          <w:ilvl w:val="4"/>
          <w:numId w:val="1"/>
        </w:numPr>
        <w:tabs>
          <w:tab w:val="left" w:pos="2101"/>
        </w:tabs>
        <w:spacing w:before="120" w:after="120"/>
        <w:ind w:right="1296"/>
      </w:pPr>
      <w:r>
        <w:t>Create an order</w:t>
      </w:r>
      <w:r w:rsidR="003B3F24">
        <w:t xml:space="preserve"> or BPA Call using either a</w:t>
      </w:r>
      <w:r>
        <w:t xml:space="preserve"> SF1449 or DD1155 </w:t>
      </w:r>
      <w:r w:rsidR="00E47D4F">
        <w:t xml:space="preserve">from </w:t>
      </w:r>
      <w:r w:rsidR="00845CFE">
        <w:t xml:space="preserve">the external award/shell using the </w:t>
      </w:r>
      <w:r w:rsidR="00F05E42">
        <w:t xml:space="preserve">applicable </w:t>
      </w:r>
      <w:r w:rsidR="00CF0C64">
        <w:t>BPA</w:t>
      </w:r>
      <w:r w:rsidR="00F05E42">
        <w:t xml:space="preserve"> </w:t>
      </w:r>
      <w:r w:rsidR="00845CFE">
        <w:t xml:space="preserve">number </w:t>
      </w:r>
      <w:r w:rsidR="00F05E42">
        <w:t xml:space="preserve">(e.g. </w:t>
      </w:r>
      <w:r w:rsidR="00845CFE">
        <w:t>N66001</w:t>
      </w:r>
      <w:r w:rsidR="0047140D">
        <w:t>20</w:t>
      </w:r>
      <w:r w:rsidR="00F05E42">
        <w:t>A1234)</w:t>
      </w:r>
      <w:r w:rsidR="0047140D">
        <w:t>.</w:t>
      </w:r>
      <w:r w:rsidR="00D178A8">
        <w:t xml:space="preserve"> </w:t>
      </w:r>
    </w:p>
    <w:p w14:paraId="690238F7" w14:textId="5C4ED094" w:rsidR="00FD7295" w:rsidRPr="003C1EEF" w:rsidRDefault="00FD7295" w:rsidP="002B2F5A">
      <w:pPr>
        <w:pStyle w:val="BodyText"/>
        <w:numPr>
          <w:ilvl w:val="4"/>
          <w:numId w:val="1"/>
        </w:numPr>
        <w:tabs>
          <w:tab w:val="left" w:pos="2101"/>
        </w:tabs>
        <w:spacing w:before="120" w:after="120"/>
        <w:ind w:right="1296"/>
      </w:pPr>
      <w:r>
        <w:t>I</w:t>
      </w:r>
      <w:r w:rsidR="002B2F5A" w:rsidRPr="002B2F5A">
        <w:t xml:space="preserve">f </w:t>
      </w:r>
      <w:r w:rsidR="00637687">
        <w:t>the Contracting Officer does not</w:t>
      </w:r>
      <w:r w:rsidR="002B2F5A" w:rsidRPr="002B2F5A">
        <w:t xml:space="preserve"> </w:t>
      </w:r>
      <w:r w:rsidR="006C4A51">
        <w:t xml:space="preserve">use </w:t>
      </w:r>
      <w:r w:rsidR="002B2F5A" w:rsidRPr="002B2F5A">
        <w:t xml:space="preserve">an automated contract writing system, </w:t>
      </w:r>
      <w:r w:rsidR="00637687">
        <w:t>enter</w:t>
      </w:r>
      <w:r w:rsidR="002B2F5A" w:rsidRPr="002B2F5A">
        <w:t xml:space="preserve"> the </w:t>
      </w:r>
      <w:r w:rsidR="0047140D">
        <w:t xml:space="preserve">BPA </w:t>
      </w:r>
      <w:r w:rsidR="002B2F5A" w:rsidRPr="002B2F5A">
        <w:t xml:space="preserve">number </w:t>
      </w:r>
      <w:r w:rsidR="002B2F5A" w:rsidRPr="002B2F5A">
        <w:rPr>
          <w:spacing w:val="1"/>
        </w:rPr>
        <w:t>in Block 2</w:t>
      </w:r>
      <w:r w:rsidR="00742647">
        <w:rPr>
          <w:spacing w:val="1"/>
        </w:rPr>
        <w:t xml:space="preserve"> if </w:t>
      </w:r>
      <w:r w:rsidR="00480F96">
        <w:rPr>
          <w:spacing w:val="1"/>
        </w:rPr>
        <w:t xml:space="preserve">using </w:t>
      </w:r>
      <w:r w:rsidR="00965C56">
        <w:rPr>
          <w:spacing w:val="1"/>
        </w:rPr>
        <w:t xml:space="preserve">a </w:t>
      </w:r>
      <w:r w:rsidR="00742647">
        <w:rPr>
          <w:spacing w:val="1"/>
        </w:rPr>
        <w:t>SF1449 or Block 1</w:t>
      </w:r>
      <w:r w:rsidR="002B2F5A" w:rsidRPr="002B2F5A">
        <w:rPr>
          <w:spacing w:val="1"/>
        </w:rPr>
        <w:t xml:space="preserve"> </w:t>
      </w:r>
      <w:r w:rsidR="00742647">
        <w:rPr>
          <w:spacing w:val="1"/>
        </w:rPr>
        <w:t>if using</w:t>
      </w:r>
      <w:r w:rsidR="00965C56">
        <w:rPr>
          <w:spacing w:val="1"/>
        </w:rPr>
        <w:t xml:space="preserve"> a</w:t>
      </w:r>
      <w:r w:rsidR="00742647">
        <w:rPr>
          <w:spacing w:val="1"/>
        </w:rPr>
        <w:t xml:space="preserve"> DD1155</w:t>
      </w:r>
      <w:r w:rsidR="00480F96">
        <w:rPr>
          <w:spacing w:val="1"/>
        </w:rPr>
        <w:t>.</w:t>
      </w:r>
      <w:r w:rsidR="00742647">
        <w:rPr>
          <w:spacing w:val="1"/>
        </w:rPr>
        <w:t xml:space="preserve"> </w:t>
      </w:r>
      <w:r w:rsidR="00480F96">
        <w:rPr>
          <w:spacing w:val="1"/>
        </w:rPr>
        <w:t>Enter</w:t>
      </w:r>
      <w:r w:rsidR="00480F96" w:rsidRPr="002B2F5A">
        <w:rPr>
          <w:spacing w:val="1"/>
        </w:rPr>
        <w:t xml:space="preserve"> </w:t>
      </w:r>
      <w:r w:rsidR="002B2F5A" w:rsidRPr="002B2F5A">
        <w:rPr>
          <w:spacing w:val="1"/>
        </w:rPr>
        <w:t>a locally assigned delivery order number in Block 4</w:t>
      </w:r>
      <w:r w:rsidR="00480F96">
        <w:rPr>
          <w:spacing w:val="1"/>
        </w:rPr>
        <w:t xml:space="preserve"> if using SF1449 or Block 2</w:t>
      </w:r>
      <w:r w:rsidR="00480F96" w:rsidRPr="002B2F5A">
        <w:rPr>
          <w:spacing w:val="1"/>
        </w:rPr>
        <w:t xml:space="preserve"> </w:t>
      </w:r>
      <w:r w:rsidR="00480F96">
        <w:rPr>
          <w:spacing w:val="1"/>
        </w:rPr>
        <w:t>if using DD1155</w:t>
      </w:r>
      <w:r w:rsidR="002B2F5A" w:rsidRPr="002B2F5A">
        <w:rPr>
          <w:spacing w:val="1"/>
        </w:rPr>
        <w:t xml:space="preserve">. Note: Ensure </w:t>
      </w:r>
      <w:r w:rsidR="002B2F5A">
        <w:rPr>
          <w:spacing w:val="1"/>
        </w:rPr>
        <w:t>you complete the FPDS-NG report</w:t>
      </w:r>
      <w:r w:rsidR="00CE3E92">
        <w:rPr>
          <w:spacing w:val="1"/>
        </w:rPr>
        <w:t xml:space="preserve"> ensuring the Referenced </w:t>
      </w:r>
      <w:r w:rsidR="00D178A8">
        <w:rPr>
          <w:spacing w:val="1"/>
        </w:rPr>
        <w:t>IDV ID is the BPA number</w:t>
      </w:r>
      <w:r w:rsidR="008F7324">
        <w:rPr>
          <w:spacing w:val="-1"/>
        </w:rPr>
        <w:t>.</w:t>
      </w:r>
    </w:p>
    <w:p w14:paraId="3C6B6AB0" w14:textId="1CDB1C1C" w:rsidR="001F1314" w:rsidRPr="003C1EEF" w:rsidRDefault="00FA509F" w:rsidP="002B2F5A">
      <w:pPr>
        <w:pStyle w:val="BodyText"/>
        <w:numPr>
          <w:ilvl w:val="4"/>
          <w:numId w:val="1"/>
        </w:numPr>
        <w:tabs>
          <w:tab w:val="left" w:pos="2101"/>
        </w:tabs>
        <w:spacing w:before="120" w:after="120"/>
        <w:ind w:right="1296"/>
      </w:pPr>
      <w:r>
        <w:rPr>
          <w:spacing w:val="-1"/>
        </w:rPr>
        <w:lastRenderedPageBreak/>
        <w:t>I</w:t>
      </w:r>
      <w:r w:rsidR="00780ADB">
        <w:rPr>
          <w:spacing w:val="-1"/>
        </w:rPr>
        <w:t>ssuing an order to a dealer</w:t>
      </w:r>
      <w:r>
        <w:rPr>
          <w:spacing w:val="-1"/>
        </w:rPr>
        <w:t>.</w:t>
      </w:r>
      <w:r w:rsidR="005B4067">
        <w:rPr>
          <w:spacing w:val="-1"/>
        </w:rPr>
        <w:t xml:space="preserve"> </w:t>
      </w:r>
      <w:r>
        <w:rPr>
          <w:spacing w:val="-1"/>
        </w:rPr>
        <w:t>T</w:t>
      </w:r>
      <w:r w:rsidR="005B4067">
        <w:rPr>
          <w:spacing w:val="-1"/>
        </w:rPr>
        <w:t xml:space="preserve">he order can be issued to the </w:t>
      </w:r>
      <w:r w:rsidR="00CF0C64">
        <w:rPr>
          <w:spacing w:val="-1"/>
        </w:rPr>
        <w:t>BPA</w:t>
      </w:r>
      <w:r w:rsidR="005B4067">
        <w:rPr>
          <w:spacing w:val="-1"/>
        </w:rPr>
        <w:t xml:space="preserve"> </w:t>
      </w:r>
      <w:r w:rsidR="000054B0">
        <w:rPr>
          <w:spacing w:val="-1"/>
        </w:rPr>
        <w:t>c</w:t>
      </w:r>
      <w:r w:rsidR="005B4067">
        <w:rPr>
          <w:spacing w:val="-1"/>
        </w:rPr>
        <w:t xml:space="preserve">ontractor in care of (C/O) the dealer or issued </w:t>
      </w:r>
      <w:r w:rsidR="0016425D">
        <w:rPr>
          <w:spacing w:val="-1"/>
        </w:rPr>
        <w:t xml:space="preserve">directly </w:t>
      </w:r>
      <w:r w:rsidR="005B4067">
        <w:rPr>
          <w:spacing w:val="-1"/>
        </w:rPr>
        <w:t xml:space="preserve">to the dealer. In either case, </w:t>
      </w:r>
      <w:r w:rsidR="001A7063">
        <w:rPr>
          <w:spacing w:val="-1"/>
        </w:rPr>
        <w:t>SF1449 box 2 or DD1155 box 1 will be the BPA number.</w:t>
      </w:r>
      <w:r w:rsidR="00745AE3">
        <w:rPr>
          <w:spacing w:val="-1"/>
        </w:rPr>
        <w:t xml:space="preserve"> Below provides information on the two methods and Section 8 below provides additional visual representations. </w:t>
      </w:r>
    </w:p>
    <w:p w14:paraId="30AA6B5E" w14:textId="5195D11F" w:rsidR="00780ADB" w:rsidRPr="006A04E2" w:rsidRDefault="001F1314" w:rsidP="006A04E2">
      <w:pPr>
        <w:pStyle w:val="BodyText"/>
        <w:numPr>
          <w:ilvl w:val="5"/>
          <w:numId w:val="1"/>
        </w:numPr>
        <w:tabs>
          <w:tab w:val="left" w:pos="2101"/>
        </w:tabs>
        <w:spacing w:before="120" w:after="120"/>
        <w:ind w:right="1280"/>
        <w:jc w:val="left"/>
      </w:pPr>
      <w:r>
        <w:rPr>
          <w:spacing w:val="-1"/>
        </w:rPr>
        <w:t>In Care of</w:t>
      </w:r>
      <w:r w:rsidR="004C66D6">
        <w:rPr>
          <w:spacing w:val="-1"/>
        </w:rPr>
        <w:t xml:space="preserve">: Consult with your contract writing system user guide or superusers. In SPS/PD2, a new vendor </w:t>
      </w:r>
      <w:r w:rsidR="00C72C63">
        <w:rPr>
          <w:spacing w:val="-1"/>
        </w:rPr>
        <w:t>point of contact (</w:t>
      </w:r>
      <w:r w:rsidR="004C66D6">
        <w:rPr>
          <w:spacing w:val="-1"/>
        </w:rPr>
        <w:t>POC</w:t>
      </w:r>
      <w:r w:rsidR="00C72C63">
        <w:rPr>
          <w:spacing w:val="-1"/>
        </w:rPr>
        <w:t>)</w:t>
      </w:r>
      <w:r w:rsidR="004C66D6">
        <w:rPr>
          <w:spacing w:val="-1"/>
        </w:rPr>
        <w:t xml:space="preserve"> will be added to the </w:t>
      </w:r>
      <w:r w:rsidR="00C72C63">
        <w:rPr>
          <w:spacing w:val="-1"/>
        </w:rPr>
        <w:t>BPA Contractor information in SPS/PD2. The POC will be C/O [Dealer Company Name]. Everything else remains the same (i.e. address, ca</w:t>
      </w:r>
      <w:r w:rsidR="00094F24">
        <w:rPr>
          <w:spacing w:val="-1"/>
        </w:rPr>
        <w:t>g</w:t>
      </w:r>
      <w:r w:rsidR="00C72C63">
        <w:rPr>
          <w:spacing w:val="-1"/>
        </w:rPr>
        <w:t>e code, etc.)</w:t>
      </w:r>
      <w:r w:rsidR="00E748C4">
        <w:rPr>
          <w:spacing w:val="-1"/>
        </w:rPr>
        <w:t xml:space="preserve">. </w:t>
      </w:r>
      <w:r w:rsidR="009D078C">
        <w:rPr>
          <w:spacing w:val="-1"/>
        </w:rPr>
        <w:t>SF1449 box 17 or DD1155 box 9 will look like this:</w:t>
      </w:r>
    </w:p>
    <w:p w14:paraId="6D4BFD5C" w14:textId="5F08FBFF" w:rsidR="009D078C" w:rsidRPr="006A04E2" w:rsidRDefault="009D078C" w:rsidP="006A04E2">
      <w:pPr>
        <w:pStyle w:val="BodyText"/>
        <w:tabs>
          <w:tab w:val="left" w:pos="2101"/>
        </w:tabs>
        <w:spacing w:before="120" w:after="120"/>
        <w:ind w:left="2460" w:right="1280" w:firstLine="0"/>
        <w:jc w:val="center"/>
      </w:pPr>
      <w:r w:rsidRPr="009D078C">
        <w:rPr>
          <w:noProof/>
        </w:rPr>
        <mc:AlternateContent>
          <mc:Choice Requires="wps">
            <w:drawing>
              <wp:inline distT="0" distB="0" distL="0" distR="0" wp14:anchorId="140A66B4" wp14:editId="53EF8262">
                <wp:extent cx="2444750" cy="647700"/>
                <wp:effectExtent l="0" t="0" r="12700" b="19050"/>
                <wp:docPr id="4" name="TextBox 3"/>
                <wp:cNvGraphicFramePr/>
                <a:graphic xmlns:a="http://schemas.openxmlformats.org/drawingml/2006/main">
                  <a:graphicData uri="http://schemas.microsoft.com/office/word/2010/wordprocessingShape">
                    <wps:wsp>
                      <wps:cNvSpPr txBox="1"/>
                      <wps:spPr>
                        <a:xfrm>
                          <a:off x="0" y="0"/>
                          <a:ext cx="2444750" cy="647700"/>
                        </a:xfrm>
                        <a:prstGeom prst="rect">
                          <a:avLst/>
                        </a:prstGeom>
                        <a:noFill/>
                        <a:ln>
                          <a:solidFill>
                            <a:schemeClr val="tx1"/>
                          </a:solidFill>
                        </a:ln>
                      </wps:spPr>
                      <wps:txbx>
                        <w:txbxContent>
                          <w:p w14:paraId="5342C135" w14:textId="1C0C5317" w:rsidR="00564E5F" w:rsidRDefault="00EF6C10" w:rsidP="006A04E2">
                            <w:pPr>
                              <w:pStyle w:val="NormalWeb"/>
                              <w:spacing w:before="0" w:beforeAutospacing="0" w:after="0" w:afterAutospacing="0"/>
                              <w:jc w:val="right"/>
                              <w:rPr>
                                <w:rFonts w:asciiTheme="minorHAnsi" w:hAnsi="Calibri" w:cstheme="minorBidi"/>
                                <w:color w:val="000000" w:themeColor="text1"/>
                                <w:kern w:val="24"/>
                                <w:sz w:val="18"/>
                                <w:szCs w:val="22"/>
                              </w:rPr>
                            </w:pPr>
                            <w:r>
                              <w:rPr>
                                <w:rFonts w:asciiTheme="minorHAnsi" w:hAnsi="Calibri" w:cstheme="minorBidi"/>
                                <w:color w:val="000000" w:themeColor="text1"/>
                                <w:kern w:val="24"/>
                                <w:sz w:val="18"/>
                                <w:szCs w:val="22"/>
                              </w:rPr>
                              <w:t>BPA contractor</w:t>
                            </w:r>
                            <w:r w:rsidR="00564E5F">
                              <w:rPr>
                                <w:rFonts w:asciiTheme="minorHAnsi" w:hAnsi="Calibri" w:cstheme="minorBidi"/>
                                <w:color w:val="000000" w:themeColor="text1"/>
                                <w:kern w:val="24"/>
                                <w:sz w:val="18"/>
                                <w:szCs w:val="22"/>
                              </w:rPr>
                              <w:t xml:space="preserve"> Cage Code</w:t>
                            </w:r>
                          </w:p>
                          <w:p w14:paraId="10CF2A80" w14:textId="622BB129" w:rsidR="009D078C" w:rsidRPr="006A04E2" w:rsidRDefault="00EF6C10" w:rsidP="00D1067F">
                            <w:pPr>
                              <w:pStyle w:val="NormalWeb"/>
                              <w:spacing w:before="0" w:beforeAutospacing="0" w:after="0" w:afterAutospacing="0"/>
                              <w:rPr>
                                <w:sz w:val="20"/>
                              </w:rPr>
                            </w:pPr>
                            <w:r>
                              <w:rPr>
                                <w:rFonts w:asciiTheme="minorHAnsi" w:hAnsi="Calibri" w:cstheme="minorBidi"/>
                                <w:color w:val="000000" w:themeColor="text1"/>
                                <w:kern w:val="24"/>
                                <w:sz w:val="18"/>
                                <w:szCs w:val="22"/>
                              </w:rPr>
                              <w:t>BPA contractor</w:t>
                            </w:r>
                            <w:r w:rsidR="009D078C" w:rsidRPr="006A04E2">
                              <w:rPr>
                                <w:rFonts w:asciiTheme="minorHAnsi" w:hAnsi="Calibri" w:cstheme="minorBidi"/>
                                <w:color w:val="000000" w:themeColor="text1"/>
                                <w:kern w:val="24"/>
                                <w:sz w:val="18"/>
                                <w:szCs w:val="22"/>
                              </w:rPr>
                              <w:t xml:space="preserve"> Company Name</w:t>
                            </w:r>
                          </w:p>
                          <w:p w14:paraId="769E3D99" w14:textId="77777777" w:rsidR="009D078C" w:rsidRPr="006A04E2" w:rsidRDefault="009D078C">
                            <w:pPr>
                              <w:pStyle w:val="NormalWeb"/>
                              <w:spacing w:before="0" w:beforeAutospacing="0" w:after="0" w:afterAutospacing="0"/>
                              <w:rPr>
                                <w:sz w:val="20"/>
                              </w:rPr>
                            </w:pPr>
                            <w:r w:rsidRPr="006A04E2">
                              <w:rPr>
                                <w:rFonts w:asciiTheme="minorHAnsi" w:hAnsi="Calibri" w:cstheme="minorBidi"/>
                                <w:color w:val="000000" w:themeColor="text1"/>
                                <w:kern w:val="24"/>
                                <w:sz w:val="18"/>
                                <w:szCs w:val="22"/>
                              </w:rPr>
                              <w:t>C/O Dealer Name</w:t>
                            </w:r>
                          </w:p>
                          <w:p w14:paraId="2FAE1344" w14:textId="77777777" w:rsidR="009D078C" w:rsidRPr="006A04E2" w:rsidRDefault="009D078C">
                            <w:pPr>
                              <w:pStyle w:val="NormalWeb"/>
                              <w:spacing w:before="0" w:beforeAutospacing="0" w:after="0" w:afterAutospacing="0"/>
                              <w:rPr>
                                <w:sz w:val="20"/>
                              </w:rPr>
                            </w:pPr>
                            <w:r w:rsidRPr="006A04E2">
                              <w:rPr>
                                <w:rFonts w:asciiTheme="minorHAnsi" w:hAnsi="Calibri" w:cstheme="minorBidi"/>
                                <w:color w:val="000000" w:themeColor="text1"/>
                                <w:kern w:val="24"/>
                                <w:sz w:val="18"/>
                                <w:szCs w:val="21"/>
                              </w:rPr>
                              <w:t>1234 Compliance Way</w:t>
                            </w:r>
                          </w:p>
                          <w:p w14:paraId="4425D4C5" w14:textId="77777777" w:rsidR="009D078C" w:rsidRPr="006A04E2" w:rsidRDefault="009D078C">
                            <w:pPr>
                              <w:pStyle w:val="NormalWeb"/>
                              <w:spacing w:before="0" w:beforeAutospacing="0" w:after="0" w:afterAutospacing="0"/>
                              <w:rPr>
                                <w:sz w:val="20"/>
                              </w:rPr>
                            </w:pPr>
                            <w:r w:rsidRPr="006A04E2">
                              <w:rPr>
                                <w:rFonts w:asciiTheme="minorHAnsi" w:hAnsi="Calibri" w:cstheme="minorBidi"/>
                                <w:color w:val="000000" w:themeColor="text1"/>
                                <w:kern w:val="24"/>
                                <w:sz w:val="18"/>
                                <w:szCs w:val="21"/>
                              </w:rPr>
                              <w:t>Contracting, US 12345</w:t>
                            </w:r>
                          </w:p>
                        </w:txbxContent>
                      </wps:txbx>
                      <wps:bodyPr wrap="square" rtlCol="0">
                        <a:noAutofit/>
                      </wps:bodyPr>
                    </wps:wsp>
                  </a:graphicData>
                </a:graphic>
              </wp:inline>
            </w:drawing>
          </mc:Choice>
          <mc:Fallback>
            <w:pict>
              <v:shape w14:anchorId="140A66B4" id="TextBox 3" o:spid="_x0000_s1027" type="#_x0000_t202" style="width:19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" filled="f" strokecolor="black [3213]">
                <v:textbox>
                  <w:txbxContent>
                    <w:p w14:paraId="5342C135" w14:textId="1C0C5317" w:rsidR="00564E5F" w:rsidRDefault="00EF6C10" w:rsidP="006A04E2">
                      <w:pPr>
                        <w:pStyle w:val="NormalWeb"/>
                        <w:spacing w:before="0" w:beforeAutospacing="0" w:after="0" w:afterAutospacing="0"/>
                        <w:jc w:val="right"/>
                        <w:rPr>
                          <w:rFonts w:asciiTheme="minorHAnsi" w:hAnsi="Calibri" w:cstheme="minorBidi"/>
                          <w:color w:val="000000" w:themeColor="text1"/>
                          <w:kern w:val="24"/>
                          <w:sz w:val="18"/>
                          <w:szCs w:val="22"/>
                        </w:rPr>
                      </w:pPr>
                      <w:r>
                        <w:rPr>
                          <w:rFonts w:asciiTheme="minorHAnsi" w:hAnsi="Calibri" w:cstheme="minorBidi"/>
                          <w:color w:val="000000" w:themeColor="text1"/>
                          <w:kern w:val="24"/>
                          <w:sz w:val="18"/>
                          <w:szCs w:val="22"/>
                        </w:rPr>
                        <w:t>BPA contractor</w:t>
                      </w:r>
                      <w:r w:rsidR="00564E5F">
                        <w:rPr>
                          <w:rFonts w:asciiTheme="minorHAnsi" w:hAnsi="Calibri" w:cstheme="minorBidi"/>
                          <w:color w:val="000000" w:themeColor="text1"/>
                          <w:kern w:val="24"/>
                          <w:sz w:val="18"/>
                          <w:szCs w:val="22"/>
                        </w:rPr>
                        <w:t xml:space="preserve"> Cage Code</w:t>
                      </w:r>
                    </w:p>
                    <w:p w14:paraId="10CF2A80" w14:textId="622BB129" w:rsidR="009D078C" w:rsidRPr="006A04E2" w:rsidRDefault="00EF6C10" w:rsidP="00D1067F">
                      <w:pPr>
                        <w:pStyle w:val="NormalWeb"/>
                        <w:spacing w:before="0" w:beforeAutospacing="0" w:after="0" w:afterAutospacing="0"/>
                        <w:rPr>
                          <w:sz w:val="20"/>
                        </w:rPr>
                      </w:pPr>
                      <w:r>
                        <w:rPr>
                          <w:rFonts w:asciiTheme="minorHAnsi" w:hAnsi="Calibri" w:cstheme="minorBidi"/>
                          <w:color w:val="000000" w:themeColor="text1"/>
                          <w:kern w:val="24"/>
                          <w:sz w:val="18"/>
                          <w:szCs w:val="22"/>
                        </w:rPr>
                        <w:t>BPA contractor</w:t>
                      </w:r>
                      <w:r w:rsidR="009D078C" w:rsidRPr="006A04E2">
                        <w:rPr>
                          <w:rFonts w:asciiTheme="minorHAnsi" w:hAnsi="Calibri" w:cstheme="minorBidi"/>
                          <w:color w:val="000000" w:themeColor="text1"/>
                          <w:kern w:val="24"/>
                          <w:sz w:val="18"/>
                          <w:szCs w:val="22"/>
                        </w:rPr>
                        <w:t xml:space="preserve"> Company Name</w:t>
                      </w:r>
                    </w:p>
                    <w:p w14:paraId="769E3D99" w14:textId="77777777" w:rsidR="009D078C" w:rsidRPr="006A04E2" w:rsidRDefault="009D078C">
                      <w:pPr>
                        <w:pStyle w:val="NormalWeb"/>
                        <w:spacing w:before="0" w:beforeAutospacing="0" w:after="0" w:afterAutospacing="0"/>
                        <w:rPr>
                          <w:sz w:val="20"/>
                        </w:rPr>
                      </w:pPr>
                      <w:r w:rsidRPr="006A04E2">
                        <w:rPr>
                          <w:rFonts w:asciiTheme="minorHAnsi" w:hAnsi="Calibri" w:cstheme="minorBidi"/>
                          <w:color w:val="000000" w:themeColor="text1"/>
                          <w:kern w:val="24"/>
                          <w:sz w:val="18"/>
                          <w:szCs w:val="22"/>
                        </w:rPr>
                        <w:t>C/O Dealer Name</w:t>
                      </w:r>
                    </w:p>
                    <w:p w14:paraId="2FAE1344" w14:textId="77777777" w:rsidR="009D078C" w:rsidRPr="006A04E2" w:rsidRDefault="009D078C">
                      <w:pPr>
                        <w:pStyle w:val="NormalWeb"/>
                        <w:spacing w:before="0" w:beforeAutospacing="0" w:after="0" w:afterAutospacing="0"/>
                        <w:rPr>
                          <w:sz w:val="20"/>
                        </w:rPr>
                      </w:pPr>
                      <w:r w:rsidRPr="006A04E2">
                        <w:rPr>
                          <w:rFonts w:asciiTheme="minorHAnsi" w:hAnsi="Calibri" w:cstheme="minorBidi"/>
                          <w:color w:val="000000" w:themeColor="text1"/>
                          <w:kern w:val="24"/>
                          <w:sz w:val="18"/>
                          <w:szCs w:val="21"/>
                        </w:rPr>
                        <w:t>1234 Compliance Way</w:t>
                      </w:r>
                    </w:p>
                    <w:p w14:paraId="4425D4C5" w14:textId="77777777" w:rsidR="009D078C" w:rsidRPr="006A04E2" w:rsidRDefault="009D078C">
                      <w:pPr>
                        <w:pStyle w:val="NormalWeb"/>
                        <w:spacing w:before="0" w:beforeAutospacing="0" w:after="0" w:afterAutospacing="0"/>
                        <w:rPr>
                          <w:sz w:val="20"/>
                        </w:rPr>
                      </w:pPr>
                      <w:r w:rsidRPr="006A04E2">
                        <w:rPr>
                          <w:rFonts w:asciiTheme="minorHAnsi" w:hAnsi="Calibri" w:cstheme="minorBidi"/>
                          <w:color w:val="000000" w:themeColor="text1"/>
                          <w:kern w:val="24"/>
                          <w:sz w:val="18"/>
                          <w:szCs w:val="21"/>
                        </w:rPr>
                        <w:t>Contracting, US 12345</w:t>
                      </w:r>
                    </w:p>
                  </w:txbxContent>
                </v:textbox>
                <w10:anchorlock/>
              </v:shape>
            </w:pict>
          </mc:Fallback>
        </mc:AlternateContent>
      </w:r>
    </w:p>
    <w:p w14:paraId="15D6CF4A" w14:textId="469C29B2" w:rsidR="009D078C" w:rsidRPr="006A04E2" w:rsidRDefault="00281CC2" w:rsidP="006A04E2">
      <w:pPr>
        <w:pStyle w:val="BodyText"/>
        <w:numPr>
          <w:ilvl w:val="5"/>
          <w:numId w:val="1"/>
        </w:numPr>
        <w:tabs>
          <w:tab w:val="left" w:pos="2101"/>
        </w:tabs>
        <w:spacing w:before="120" w:after="120"/>
        <w:ind w:right="1280"/>
        <w:jc w:val="left"/>
      </w:pPr>
      <w:r>
        <w:t xml:space="preserve">Direct to dealer. Delete the BPA </w:t>
      </w:r>
      <w:r w:rsidR="000054B0">
        <w:t>c</w:t>
      </w:r>
      <w:r>
        <w:t xml:space="preserve">ontractor from </w:t>
      </w:r>
      <w:r>
        <w:rPr>
          <w:spacing w:val="-1"/>
        </w:rPr>
        <w:t>SF1449 box 17 or DD1155 box 9</w:t>
      </w:r>
      <w:r w:rsidR="00C47F79">
        <w:rPr>
          <w:spacing w:val="-1"/>
        </w:rPr>
        <w:t xml:space="preserve"> then add the </w:t>
      </w:r>
      <w:r w:rsidR="00A925F1">
        <w:rPr>
          <w:spacing w:val="-1"/>
        </w:rPr>
        <w:t>d</w:t>
      </w:r>
      <w:r w:rsidR="00C47F79">
        <w:rPr>
          <w:spacing w:val="-1"/>
        </w:rPr>
        <w:t xml:space="preserve">ealer. </w:t>
      </w:r>
      <w:r w:rsidR="00F103C1">
        <w:rPr>
          <w:spacing w:val="-1"/>
        </w:rPr>
        <w:t>SF1449 box 17 or DD1155 box 9 will look like this:</w:t>
      </w:r>
    </w:p>
    <w:p w14:paraId="3A1CE15A" w14:textId="0236B301" w:rsidR="00F103C1" w:rsidRPr="006A04E2" w:rsidRDefault="00F103C1" w:rsidP="006A04E2">
      <w:pPr>
        <w:pStyle w:val="BodyText"/>
        <w:tabs>
          <w:tab w:val="left" w:pos="2101"/>
        </w:tabs>
        <w:spacing w:before="120" w:after="120"/>
        <w:ind w:left="2460" w:right="1280" w:firstLine="0"/>
        <w:jc w:val="center"/>
      </w:pPr>
      <w:r w:rsidRPr="00F103C1">
        <w:rPr>
          <w:noProof/>
        </w:rPr>
        <mc:AlternateContent>
          <mc:Choice Requires="wps">
            <w:drawing>
              <wp:inline distT="0" distB="0" distL="0" distR="0" wp14:anchorId="32F793A7" wp14:editId="48579991">
                <wp:extent cx="2444750" cy="584775"/>
                <wp:effectExtent l="0" t="0" r="12700" b="17145"/>
                <wp:docPr id="1" name="TextBox 3"/>
                <wp:cNvGraphicFramePr/>
                <a:graphic xmlns:a="http://schemas.openxmlformats.org/drawingml/2006/main">
                  <a:graphicData uri="http://schemas.microsoft.com/office/word/2010/wordprocessingShape">
                    <wps:wsp>
                      <wps:cNvSpPr txBox="1"/>
                      <wps:spPr>
                        <a:xfrm>
                          <a:off x="0" y="0"/>
                          <a:ext cx="2444750" cy="584775"/>
                        </a:xfrm>
                        <a:prstGeom prst="rect">
                          <a:avLst/>
                        </a:prstGeom>
                        <a:noFill/>
                        <a:ln>
                          <a:solidFill>
                            <a:schemeClr val="tx1"/>
                          </a:solidFill>
                        </a:ln>
                      </wps:spPr>
                      <wps:txbx>
                        <w:txbxContent>
                          <w:p w14:paraId="1AB70EE6" w14:textId="5EEB3C37" w:rsidR="00D94FB3" w:rsidRDefault="00D94FB3" w:rsidP="006A04E2">
                            <w:pPr>
                              <w:pStyle w:val="NormalWeb"/>
                              <w:spacing w:before="0" w:beforeAutospacing="0" w:after="0" w:afterAutospacing="0"/>
                              <w:jc w:val="right"/>
                              <w:rPr>
                                <w:rFonts w:asciiTheme="minorHAnsi" w:hAnsi="Calibri" w:cstheme="minorBidi"/>
                                <w:color w:val="000000" w:themeColor="text1"/>
                                <w:kern w:val="24"/>
                                <w:sz w:val="18"/>
                                <w:szCs w:val="22"/>
                              </w:rPr>
                            </w:pPr>
                            <w:r>
                              <w:rPr>
                                <w:rFonts w:asciiTheme="minorHAnsi" w:hAnsi="Calibri" w:cstheme="minorBidi"/>
                                <w:color w:val="000000" w:themeColor="text1"/>
                                <w:kern w:val="24"/>
                                <w:sz w:val="18"/>
                                <w:szCs w:val="22"/>
                              </w:rPr>
                              <w:t>Dealer Cage Code</w:t>
                            </w:r>
                          </w:p>
                          <w:p w14:paraId="725557FC" w14:textId="3BE35169" w:rsidR="00F103C1" w:rsidRPr="006A04E2" w:rsidRDefault="00F103C1">
                            <w:pPr>
                              <w:pStyle w:val="NormalWeb"/>
                              <w:spacing w:before="0" w:beforeAutospacing="0" w:after="0" w:afterAutospacing="0"/>
                              <w:rPr>
                                <w:sz w:val="20"/>
                              </w:rPr>
                            </w:pPr>
                            <w:r w:rsidRPr="006A04E2">
                              <w:rPr>
                                <w:rFonts w:asciiTheme="minorHAnsi" w:hAnsi="Calibri" w:cstheme="minorBidi"/>
                                <w:color w:val="000000" w:themeColor="text1"/>
                                <w:kern w:val="24"/>
                                <w:sz w:val="18"/>
                                <w:szCs w:val="22"/>
                              </w:rPr>
                              <w:t>Dealer Name</w:t>
                            </w:r>
                          </w:p>
                          <w:p w14:paraId="4F1D4293" w14:textId="77777777" w:rsidR="00F103C1" w:rsidRPr="006A04E2" w:rsidRDefault="00F103C1">
                            <w:pPr>
                              <w:pStyle w:val="NormalWeb"/>
                              <w:spacing w:before="0" w:beforeAutospacing="0" w:after="0" w:afterAutospacing="0"/>
                              <w:rPr>
                                <w:sz w:val="20"/>
                              </w:rPr>
                            </w:pPr>
                            <w:r w:rsidRPr="006A04E2">
                              <w:rPr>
                                <w:rFonts w:asciiTheme="minorHAnsi" w:hAnsi="Calibri" w:cstheme="minorBidi"/>
                                <w:color w:val="000000" w:themeColor="text1"/>
                                <w:kern w:val="24"/>
                                <w:sz w:val="18"/>
                                <w:szCs w:val="21"/>
                              </w:rPr>
                              <w:t>1234 Compliance Way</w:t>
                            </w:r>
                          </w:p>
                          <w:p w14:paraId="308FEE20" w14:textId="77777777" w:rsidR="00F103C1" w:rsidRPr="006A04E2" w:rsidRDefault="00F103C1">
                            <w:pPr>
                              <w:pStyle w:val="NormalWeb"/>
                              <w:spacing w:before="0" w:beforeAutospacing="0" w:after="0" w:afterAutospacing="0"/>
                              <w:rPr>
                                <w:sz w:val="20"/>
                              </w:rPr>
                            </w:pPr>
                            <w:r w:rsidRPr="006A04E2">
                              <w:rPr>
                                <w:rFonts w:asciiTheme="minorHAnsi" w:hAnsi="Calibri" w:cstheme="minorBidi"/>
                                <w:color w:val="000000" w:themeColor="text1"/>
                                <w:kern w:val="24"/>
                                <w:sz w:val="18"/>
                                <w:szCs w:val="21"/>
                              </w:rPr>
                              <w:t>Contracting, US 12345</w:t>
                            </w:r>
                          </w:p>
                        </w:txbxContent>
                      </wps:txbx>
                      <wps:bodyPr wrap="square" rtlCol="0">
                        <a:spAutoFit/>
                      </wps:bodyPr>
                    </wps:wsp>
                  </a:graphicData>
                </a:graphic>
              </wp:inline>
            </w:drawing>
          </mc:Choice>
          <mc:Fallback>
            <w:pict>
              <v:shape w14:anchorId="32F793A7" id="_x0000_s1028" type="#_x0000_t202" style="width:192.5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" filled="f" strokecolor="black [3213]">
                <v:textbox style="mso-fit-shape-to-text:t">
                  <w:txbxContent>
                    <w:p w14:paraId="1AB70EE6" w14:textId="5EEB3C37" w:rsidR="00D94FB3" w:rsidRDefault="00D94FB3" w:rsidP="006A04E2">
                      <w:pPr>
                        <w:pStyle w:val="NormalWeb"/>
                        <w:spacing w:before="0" w:beforeAutospacing="0" w:after="0" w:afterAutospacing="0"/>
                        <w:jc w:val="right"/>
                        <w:rPr>
                          <w:rFonts w:asciiTheme="minorHAnsi" w:hAnsi="Calibri" w:cstheme="minorBidi"/>
                          <w:color w:val="000000" w:themeColor="text1"/>
                          <w:kern w:val="24"/>
                          <w:sz w:val="18"/>
                          <w:szCs w:val="22"/>
                        </w:rPr>
                      </w:pPr>
                      <w:r>
                        <w:rPr>
                          <w:rFonts w:asciiTheme="minorHAnsi" w:hAnsi="Calibri" w:cstheme="minorBidi"/>
                          <w:color w:val="000000" w:themeColor="text1"/>
                          <w:kern w:val="24"/>
                          <w:sz w:val="18"/>
                          <w:szCs w:val="22"/>
                        </w:rPr>
                        <w:t>Dealer Cage Code</w:t>
                      </w:r>
                    </w:p>
                    <w:p w14:paraId="725557FC" w14:textId="3BE35169" w:rsidR="00F103C1" w:rsidRPr="006A04E2" w:rsidRDefault="00F103C1">
                      <w:pPr>
                        <w:pStyle w:val="NormalWeb"/>
                        <w:spacing w:before="0" w:beforeAutospacing="0" w:after="0" w:afterAutospacing="0"/>
                        <w:rPr>
                          <w:sz w:val="20"/>
                        </w:rPr>
                      </w:pPr>
                      <w:r w:rsidRPr="006A04E2">
                        <w:rPr>
                          <w:rFonts w:asciiTheme="minorHAnsi" w:hAnsi="Calibri" w:cstheme="minorBidi"/>
                          <w:color w:val="000000" w:themeColor="text1"/>
                          <w:kern w:val="24"/>
                          <w:sz w:val="18"/>
                          <w:szCs w:val="22"/>
                        </w:rPr>
                        <w:t>Dealer Name</w:t>
                      </w:r>
                    </w:p>
                    <w:p w14:paraId="4F1D4293" w14:textId="77777777" w:rsidR="00F103C1" w:rsidRPr="006A04E2" w:rsidRDefault="00F103C1">
                      <w:pPr>
                        <w:pStyle w:val="NormalWeb"/>
                        <w:spacing w:before="0" w:beforeAutospacing="0" w:after="0" w:afterAutospacing="0"/>
                        <w:rPr>
                          <w:sz w:val="20"/>
                        </w:rPr>
                      </w:pPr>
                      <w:r w:rsidRPr="006A04E2">
                        <w:rPr>
                          <w:rFonts w:asciiTheme="minorHAnsi" w:hAnsi="Calibri" w:cstheme="minorBidi"/>
                          <w:color w:val="000000" w:themeColor="text1"/>
                          <w:kern w:val="24"/>
                          <w:sz w:val="18"/>
                          <w:szCs w:val="21"/>
                        </w:rPr>
                        <w:t>1234 Compliance Way</w:t>
                      </w:r>
                    </w:p>
                    <w:p w14:paraId="308FEE20" w14:textId="77777777" w:rsidR="00F103C1" w:rsidRPr="006A04E2" w:rsidRDefault="00F103C1">
                      <w:pPr>
                        <w:pStyle w:val="NormalWeb"/>
                        <w:spacing w:before="0" w:beforeAutospacing="0" w:after="0" w:afterAutospacing="0"/>
                        <w:rPr>
                          <w:sz w:val="20"/>
                        </w:rPr>
                      </w:pPr>
                      <w:r w:rsidRPr="006A04E2">
                        <w:rPr>
                          <w:rFonts w:asciiTheme="minorHAnsi" w:hAnsi="Calibri" w:cstheme="minorBidi"/>
                          <w:color w:val="000000" w:themeColor="text1"/>
                          <w:kern w:val="24"/>
                          <w:sz w:val="18"/>
                          <w:szCs w:val="21"/>
                        </w:rPr>
                        <w:t>Contracting, US 12345</w:t>
                      </w:r>
                    </w:p>
                  </w:txbxContent>
                </v:textbox>
                <w10:anchorlock/>
              </v:shape>
            </w:pict>
          </mc:Fallback>
        </mc:AlternateContent>
      </w:r>
    </w:p>
    <w:p w14:paraId="35D0027E" w14:textId="162618FF" w:rsidR="000A2D6F" w:rsidRPr="006A04E2" w:rsidRDefault="000A2D6F" w:rsidP="000A2D6F">
      <w:pPr>
        <w:pStyle w:val="BodyText"/>
        <w:numPr>
          <w:ilvl w:val="5"/>
          <w:numId w:val="1"/>
        </w:numPr>
        <w:tabs>
          <w:tab w:val="left" w:pos="2101"/>
        </w:tabs>
        <w:spacing w:before="120" w:after="120"/>
        <w:ind w:right="1280"/>
        <w:jc w:val="left"/>
      </w:pPr>
      <w:r>
        <w:t>Order distribution. Distribute the order to both BPA contractor and dealer</w:t>
      </w:r>
      <w:r w:rsidR="00BB0BCE">
        <w:t xml:space="preserve"> when order is issued. </w:t>
      </w:r>
    </w:p>
    <w:p w14:paraId="5BD4135D" w14:textId="774EBFCF" w:rsidR="000A2D6F" w:rsidRDefault="000A2D6F" w:rsidP="000A2D6F">
      <w:pPr>
        <w:pStyle w:val="BodyText"/>
        <w:numPr>
          <w:ilvl w:val="5"/>
          <w:numId w:val="1"/>
        </w:numPr>
        <w:tabs>
          <w:tab w:val="left" w:pos="2101"/>
        </w:tabs>
        <w:spacing w:before="120" w:after="120"/>
        <w:ind w:right="1280"/>
        <w:jc w:val="left"/>
      </w:pPr>
      <w:r>
        <w:rPr>
          <w:spacing w:val="-1"/>
        </w:rPr>
        <w:t xml:space="preserve">FPDS-NG. Because the order is being issued under the BPA, the contract action report </w:t>
      </w:r>
      <w:r w:rsidR="009268CE">
        <w:rPr>
          <w:spacing w:val="-1"/>
        </w:rPr>
        <w:t xml:space="preserve">(CAR) </w:t>
      </w:r>
      <w:r>
        <w:rPr>
          <w:spacing w:val="-1"/>
        </w:rPr>
        <w:t>will reference the BPA contractor’s information</w:t>
      </w:r>
      <w:r w:rsidR="009268CE">
        <w:rPr>
          <w:spacing w:val="-1"/>
        </w:rPr>
        <w:t>,</w:t>
      </w:r>
      <w:r>
        <w:rPr>
          <w:spacing w:val="-1"/>
        </w:rPr>
        <w:t xml:space="preserve"> not the dealers.</w:t>
      </w:r>
    </w:p>
    <w:p w14:paraId="4D3B1180" w14:textId="23214EEE" w:rsidR="00C47F79" w:rsidRPr="006A04E2" w:rsidRDefault="00C47F79" w:rsidP="006A04E2">
      <w:pPr>
        <w:pStyle w:val="BodyText"/>
        <w:numPr>
          <w:ilvl w:val="5"/>
          <w:numId w:val="1"/>
        </w:numPr>
        <w:tabs>
          <w:tab w:val="left" w:pos="2101"/>
        </w:tabs>
        <w:spacing w:before="120" w:after="120"/>
        <w:ind w:right="1280"/>
        <w:jc w:val="left"/>
      </w:pPr>
      <w:r>
        <w:rPr>
          <w:spacing w:val="-1"/>
        </w:rPr>
        <w:t xml:space="preserve">Invoicing. When </w:t>
      </w:r>
      <w:r w:rsidR="009268CE">
        <w:rPr>
          <w:spacing w:val="-1"/>
        </w:rPr>
        <w:t xml:space="preserve">using </w:t>
      </w:r>
      <w:r w:rsidR="00B62770">
        <w:rPr>
          <w:spacing w:val="-1"/>
        </w:rPr>
        <w:t>“</w:t>
      </w:r>
      <w:r>
        <w:rPr>
          <w:spacing w:val="-1"/>
        </w:rPr>
        <w:t>in care of</w:t>
      </w:r>
      <w:r w:rsidR="00B62770">
        <w:rPr>
          <w:spacing w:val="-1"/>
        </w:rPr>
        <w:t>”</w:t>
      </w:r>
      <w:r>
        <w:rPr>
          <w:spacing w:val="-1"/>
        </w:rPr>
        <w:t xml:space="preserve"> to issue the order, the BPA contractor will be responsible for submitting </w:t>
      </w:r>
      <w:r w:rsidR="0016425D">
        <w:rPr>
          <w:spacing w:val="-1"/>
        </w:rPr>
        <w:t>invoices,</w:t>
      </w:r>
      <w:r w:rsidR="002C1924">
        <w:rPr>
          <w:spacing w:val="-1"/>
        </w:rPr>
        <w:t xml:space="preserve"> as their cage code is still associated</w:t>
      </w:r>
      <w:r w:rsidR="00B62770">
        <w:rPr>
          <w:spacing w:val="-1"/>
        </w:rPr>
        <w:t xml:space="preserve"> to the order.  </w:t>
      </w:r>
      <w:r w:rsidR="0016425D">
        <w:rPr>
          <w:spacing w:val="-1"/>
        </w:rPr>
        <w:t xml:space="preserve">When issuing to the dealer, the dealer will be responsible for invoicing. </w:t>
      </w:r>
    </w:p>
    <w:p w14:paraId="15504A07" w14:textId="5DAA4288" w:rsidR="00690DD8" w:rsidRPr="00690DD8" w:rsidRDefault="00AA7762" w:rsidP="00AF0A07">
      <w:pPr>
        <w:pStyle w:val="BodyText"/>
        <w:numPr>
          <w:ilvl w:val="3"/>
          <w:numId w:val="1"/>
        </w:numPr>
        <w:tabs>
          <w:tab w:val="left" w:pos="2101"/>
        </w:tabs>
        <w:spacing w:before="196"/>
        <w:ind w:left="1530" w:right="1368"/>
        <w:rPr>
          <w:spacing w:val="-1"/>
        </w:rPr>
      </w:pPr>
      <w:r>
        <w:t>Open</w:t>
      </w:r>
      <w:r>
        <w:rPr>
          <w:spacing w:val="-1"/>
        </w:rPr>
        <w:t xml:space="preserve"> Market</w:t>
      </w:r>
      <w:r>
        <w:rPr>
          <w:spacing w:val="-2"/>
        </w:rPr>
        <w:t xml:space="preserve"> </w:t>
      </w:r>
      <w:r>
        <w:rPr>
          <w:spacing w:val="-1"/>
        </w:rPr>
        <w:t>items</w:t>
      </w:r>
      <w:r w:rsidR="0008711D">
        <w:rPr>
          <w:spacing w:val="-1"/>
        </w:rPr>
        <w:t xml:space="preserve"> (i.e. not in the </w:t>
      </w:r>
      <w:r w:rsidR="00CF0C64">
        <w:rPr>
          <w:spacing w:val="-1"/>
        </w:rPr>
        <w:t>BPA</w:t>
      </w:r>
      <w:r w:rsidR="00FE3D2C">
        <w:rPr>
          <w:spacing w:val="-1"/>
        </w:rPr>
        <w:t xml:space="preserve"> </w:t>
      </w:r>
      <w:r w:rsidR="0008711D">
        <w:rPr>
          <w:spacing w:val="-1"/>
        </w:rPr>
        <w:t>catalog)</w:t>
      </w:r>
      <w:r>
        <w:rPr>
          <w:spacing w:val="-3"/>
        </w:rPr>
        <w:t xml:space="preserve"> </w:t>
      </w:r>
      <w:r>
        <w:rPr>
          <w:spacing w:val="-1"/>
        </w:rPr>
        <w:t>may</w:t>
      </w:r>
      <w:r>
        <w:t xml:space="preserve"> be</w:t>
      </w:r>
      <w:r>
        <w:rPr>
          <w:spacing w:val="-3"/>
        </w:rPr>
        <w:t xml:space="preserve"> </w:t>
      </w:r>
      <w:r>
        <w:rPr>
          <w:spacing w:val="-1"/>
        </w:rPr>
        <w:t>added</w:t>
      </w:r>
      <w:r>
        <w:t xml:space="preserve"> </w:t>
      </w:r>
      <w:r>
        <w:rPr>
          <w:spacing w:val="-1"/>
        </w:rPr>
        <w:t>to</w:t>
      </w:r>
      <w:r>
        <w:rPr>
          <w:spacing w:val="1"/>
        </w:rPr>
        <w:t xml:space="preserve"> </w:t>
      </w:r>
      <w:r>
        <w:t>a</w:t>
      </w:r>
      <w:r>
        <w:rPr>
          <w:spacing w:val="-4"/>
        </w:rPr>
        <w:t xml:space="preserve"> </w:t>
      </w:r>
      <w:r w:rsidR="00CF0C64">
        <w:t>BPA</w:t>
      </w:r>
      <w:r w:rsidR="00FE3D2C">
        <w:t xml:space="preserve"> </w:t>
      </w:r>
      <w:r w:rsidR="00664890">
        <w:t>call/</w:t>
      </w:r>
      <w:r w:rsidR="00664890">
        <w:rPr>
          <w:spacing w:val="-3"/>
        </w:rPr>
        <w:t>d</w:t>
      </w:r>
      <w:r w:rsidR="0008711D">
        <w:rPr>
          <w:spacing w:val="-1"/>
        </w:rPr>
        <w:t>elivery</w:t>
      </w:r>
      <w:r w:rsidR="0008711D">
        <w:rPr>
          <w:spacing w:val="-3"/>
        </w:rPr>
        <w:t xml:space="preserve"> </w:t>
      </w:r>
      <w:r w:rsidR="00664890">
        <w:t>o</w:t>
      </w:r>
      <w:r>
        <w:t>rder</w:t>
      </w:r>
      <w:r w:rsidR="00690DD8">
        <w:t xml:space="preserve"> </w:t>
      </w:r>
      <w:r w:rsidR="0008711D">
        <w:t xml:space="preserve">for quoting purposes </w:t>
      </w:r>
      <w:r w:rsidR="00690DD8">
        <w:t>and shall be</w:t>
      </w:r>
      <w:r w:rsidR="00690DD8">
        <w:rPr>
          <w:spacing w:val="45"/>
        </w:rPr>
        <w:t xml:space="preserve"> </w:t>
      </w:r>
      <w:r>
        <w:rPr>
          <w:spacing w:val="-1"/>
        </w:rPr>
        <w:t>clearly</w:t>
      </w:r>
      <w:r>
        <w:rPr>
          <w:spacing w:val="-2"/>
        </w:rPr>
        <w:t xml:space="preserve"> </w:t>
      </w:r>
      <w:r>
        <w:rPr>
          <w:spacing w:val="-1"/>
        </w:rPr>
        <w:t>labeled</w:t>
      </w:r>
      <w:r>
        <w:rPr>
          <w:spacing w:val="-2"/>
        </w:rPr>
        <w:t xml:space="preserve"> </w:t>
      </w:r>
      <w:r w:rsidR="0008711D">
        <w:rPr>
          <w:spacing w:val="-2"/>
        </w:rPr>
        <w:t xml:space="preserve">on the </w:t>
      </w:r>
      <w:r w:rsidR="00801D1B">
        <w:rPr>
          <w:spacing w:val="-2"/>
        </w:rPr>
        <w:t>Quote</w:t>
      </w:r>
      <w:r w:rsidR="00690DD8">
        <w:rPr>
          <w:spacing w:val="-2"/>
        </w:rPr>
        <w:t xml:space="preserve"> as </w:t>
      </w:r>
      <w:r w:rsidR="00B51344">
        <w:t>“Open Market”</w:t>
      </w:r>
      <w:r w:rsidR="0008711D">
        <w:t>.</w:t>
      </w:r>
      <w:r w:rsidR="00690DD8" w:rsidRPr="00690DD8">
        <w:rPr>
          <w:spacing w:val="-1"/>
        </w:rPr>
        <w:t xml:space="preserve">  </w:t>
      </w:r>
      <w:r w:rsidR="0008711D">
        <w:rPr>
          <w:spacing w:val="-1"/>
        </w:rPr>
        <w:t>T</w:t>
      </w:r>
      <w:r w:rsidR="00690DD8" w:rsidRPr="00690DD8">
        <w:rPr>
          <w:spacing w:val="-1"/>
        </w:rPr>
        <w:t>he following actions apply</w:t>
      </w:r>
      <w:r w:rsidR="0008711D">
        <w:rPr>
          <w:spacing w:val="-1"/>
        </w:rPr>
        <w:t xml:space="preserve"> for Open Market items</w:t>
      </w:r>
      <w:r w:rsidR="00690DD8" w:rsidRPr="00690DD8">
        <w:rPr>
          <w:spacing w:val="-1"/>
        </w:rPr>
        <w:t>:</w:t>
      </w:r>
    </w:p>
    <w:p w14:paraId="4434B068" w14:textId="6143F8B2" w:rsidR="00690DD8" w:rsidRPr="00690DD8" w:rsidRDefault="00690DD8" w:rsidP="00AF0A07">
      <w:pPr>
        <w:pStyle w:val="BodyText"/>
        <w:numPr>
          <w:ilvl w:val="4"/>
          <w:numId w:val="1"/>
        </w:numPr>
        <w:tabs>
          <w:tab w:val="left" w:pos="2101"/>
        </w:tabs>
        <w:spacing w:before="120"/>
        <w:ind w:left="2102" w:right="1370"/>
        <w:rPr>
          <w:spacing w:val="-1"/>
        </w:rPr>
      </w:pPr>
      <w:r>
        <w:rPr>
          <w:spacing w:val="-1"/>
        </w:rPr>
        <w:tab/>
      </w:r>
      <w:r w:rsidRPr="00690DD8">
        <w:rPr>
          <w:spacing w:val="-1"/>
        </w:rPr>
        <w:t>For Open Market items under the Micro</w:t>
      </w:r>
      <w:r w:rsidR="008F14BB">
        <w:rPr>
          <w:spacing w:val="-1"/>
        </w:rPr>
        <w:t>-</w:t>
      </w:r>
      <w:r w:rsidRPr="00690DD8">
        <w:rPr>
          <w:spacing w:val="-1"/>
        </w:rPr>
        <w:t xml:space="preserve">purchase threshold, an ordering officer may add this item to an individual </w:t>
      </w:r>
      <w:r w:rsidR="00CF0C64">
        <w:rPr>
          <w:spacing w:val="-1"/>
        </w:rPr>
        <w:t>BPA</w:t>
      </w:r>
      <w:r w:rsidR="003309F9" w:rsidRPr="00690DD8">
        <w:rPr>
          <w:spacing w:val="-1"/>
        </w:rPr>
        <w:t xml:space="preserve"> </w:t>
      </w:r>
      <w:r w:rsidRPr="00690DD8">
        <w:rPr>
          <w:spacing w:val="-1"/>
        </w:rPr>
        <w:t>call/deliv</w:t>
      </w:r>
      <w:r w:rsidR="00972049">
        <w:rPr>
          <w:spacing w:val="-1"/>
        </w:rPr>
        <w:t xml:space="preserve">ery order without following the </w:t>
      </w:r>
      <w:r w:rsidR="00C807FF">
        <w:rPr>
          <w:spacing w:val="-1"/>
        </w:rPr>
        <w:t xml:space="preserve">procedures in FAR 8.402(f).  </w:t>
      </w:r>
      <w:r w:rsidRPr="00690DD8">
        <w:rPr>
          <w:spacing w:val="-1"/>
        </w:rPr>
        <w:t>The item</w:t>
      </w:r>
      <w:r w:rsidR="0007416B">
        <w:rPr>
          <w:spacing w:val="-1"/>
        </w:rPr>
        <w:t>s</w:t>
      </w:r>
      <w:r w:rsidRPr="00690DD8">
        <w:rPr>
          <w:spacing w:val="-1"/>
        </w:rPr>
        <w:t xml:space="preserve"> must </w:t>
      </w:r>
      <w:r w:rsidR="0007416B" w:rsidRPr="00690DD8">
        <w:rPr>
          <w:spacing w:val="-1"/>
        </w:rPr>
        <w:t>be clearly labeled "OPEN MARKET"</w:t>
      </w:r>
      <w:r w:rsidR="0007416B">
        <w:rPr>
          <w:spacing w:val="-1"/>
        </w:rPr>
        <w:t xml:space="preserve"> on the Order</w:t>
      </w:r>
      <w:r w:rsidRPr="00690DD8">
        <w:rPr>
          <w:spacing w:val="-1"/>
        </w:rPr>
        <w:t>.</w:t>
      </w:r>
    </w:p>
    <w:p w14:paraId="346052A9" w14:textId="6AA1CEDC" w:rsidR="00F8623E" w:rsidRDefault="00690DD8" w:rsidP="00AF0A07">
      <w:pPr>
        <w:pStyle w:val="BodyText"/>
        <w:numPr>
          <w:ilvl w:val="4"/>
          <w:numId w:val="1"/>
        </w:numPr>
        <w:tabs>
          <w:tab w:val="left" w:pos="2101"/>
        </w:tabs>
        <w:spacing w:before="120"/>
        <w:ind w:left="2102" w:right="1370"/>
        <w:rPr>
          <w:spacing w:val="-1"/>
        </w:rPr>
      </w:pPr>
      <w:r w:rsidRPr="00E96E2D">
        <w:rPr>
          <w:spacing w:val="-1"/>
        </w:rPr>
        <w:tab/>
        <w:t xml:space="preserve">For Open Market items over the </w:t>
      </w:r>
      <w:r w:rsidR="00664890" w:rsidRPr="00E96E2D">
        <w:rPr>
          <w:spacing w:val="-1"/>
        </w:rPr>
        <w:t>Micro</w:t>
      </w:r>
      <w:r w:rsidR="00C44C04" w:rsidRPr="00E96E2D">
        <w:rPr>
          <w:spacing w:val="-1"/>
        </w:rPr>
        <w:t>-</w:t>
      </w:r>
      <w:r w:rsidR="00664890" w:rsidRPr="00E96E2D">
        <w:rPr>
          <w:spacing w:val="-1"/>
        </w:rPr>
        <w:t xml:space="preserve">purchase </w:t>
      </w:r>
      <w:r w:rsidRPr="00E96E2D">
        <w:rPr>
          <w:spacing w:val="-1"/>
        </w:rPr>
        <w:t xml:space="preserve">threshold, the ordering officer will need to purchase the item(s) outside of the </w:t>
      </w:r>
      <w:r w:rsidR="00CF0C64">
        <w:rPr>
          <w:spacing w:val="-1"/>
        </w:rPr>
        <w:t>BPA</w:t>
      </w:r>
      <w:r w:rsidR="003309F9" w:rsidRPr="00E96E2D">
        <w:rPr>
          <w:spacing w:val="-1"/>
        </w:rPr>
        <w:t xml:space="preserve"> </w:t>
      </w:r>
      <w:r w:rsidRPr="00E96E2D">
        <w:rPr>
          <w:spacing w:val="-1"/>
        </w:rPr>
        <w:t>as a separate order using FAR and DFARS procedures as applicable to their purchase.  The ordering activity will</w:t>
      </w:r>
      <w:r w:rsidR="00664890" w:rsidRPr="00E96E2D">
        <w:rPr>
          <w:spacing w:val="-1"/>
        </w:rPr>
        <w:t xml:space="preserve"> </w:t>
      </w:r>
      <w:r w:rsidRPr="00E96E2D">
        <w:rPr>
          <w:spacing w:val="-1"/>
        </w:rPr>
        <w:t>need to abide by FAR Parts 5 (Publicizing), Part 6 (Competition Requirements), Part 12, (acquisition of commercia</w:t>
      </w:r>
      <w:r w:rsidR="00972049" w:rsidRPr="00E96E2D">
        <w:rPr>
          <w:spacing w:val="-1"/>
        </w:rPr>
        <w:t>l items), Part</w:t>
      </w:r>
      <w:r w:rsidR="00601EDE">
        <w:rPr>
          <w:spacing w:val="-1"/>
        </w:rPr>
        <w:t>s</w:t>
      </w:r>
      <w:r w:rsidR="00972049" w:rsidRPr="00E96E2D">
        <w:rPr>
          <w:spacing w:val="-1"/>
        </w:rPr>
        <w:t xml:space="preserve"> 13, 14, and 15 (</w:t>
      </w:r>
      <w:r w:rsidRPr="00E96E2D">
        <w:rPr>
          <w:spacing w:val="-1"/>
        </w:rPr>
        <w:t>contracting methods), and Part 19 (Small Business Program).</w:t>
      </w:r>
    </w:p>
    <w:p w14:paraId="6EC812EC" w14:textId="5E56F056" w:rsidR="00B575FA" w:rsidRDefault="00B575FA" w:rsidP="006A04E2">
      <w:pPr>
        <w:pStyle w:val="Heading3"/>
        <w:numPr>
          <w:ilvl w:val="2"/>
          <w:numId w:val="1"/>
        </w:numPr>
        <w:spacing w:before="120" w:after="120"/>
        <w:ind w:right="1280"/>
        <w:jc w:val="left"/>
        <w:rPr>
          <w:rFonts w:asciiTheme="minorHAnsi" w:hAnsiTheme="minorHAnsi" w:cstheme="minorHAnsi"/>
          <w:color w:val="auto"/>
          <w:spacing w:val="-1"/>
          <w:sz w:val="22"/>
          <w:szCs w:val="22"/>
        </w:rPr>
      </w:pPr>
      <w:r w:rsidRPr="00371531">
        <w:rPr>
          <w:rFonts w:asciiTheme="minorHAnsi" w:hAnsiTheme="minorHAnsi" w:cstheme="minorHAnsi"/>
          <w:color w:val="auto"/>
          <w:spacing w:val="-1"/>
          <w:sz w:val="22"/>
          <w:szCs w:val="22"/>
        </w:rPr>
        <w:lastRenderedPageBreak/>
        <w:t xml:space="preserve">Dealers:  Dealers are authorized to participate </w:t>
      </w:r>
      <w:r w:rsidR="00A431E4">
        <w:rPr>
          <w:rFonts w:asciiTheme="minorHAnsi" w:hAnsiTheme="minorHAnsi" w:cstheme="minorHAnsi"/>
          <w:color w:val="auto"/>
          <w:spacing w:val="-1"/>
          <w:sz w:val="22"/>
          <w:szCs w:val="22"/>
        </w:rPr>
        <w:t>under</w:t>
      </w:r>
      <w:r w:rsidRPr="00371531">
        <w:rPr>
          <w:rFonts w:asciiTheme="minorHAnsi" w:hAnsiTheme="minorHAnsi" w:cstheme="minorHAnsi"/>
          <w:color w:val="auto"/>
          <w:spacing w:val="-1"/>
          <w:sz w:val="22"/>
          <w:szCs w:val="22"/>
        </w:rPr>
        <w:t xml:space="preserve"> this </w:t>
      </w:r>
      <w:r w:rsidR="00CF0C64">
        <w:rPr>
          <w:rFonts w:asciiTheme="minorHAnsi" w:hAnsiTheme="minorHAnsi" w:cstheme="minorHAnsi"/>
          <w:color w:val="auto"/>
          <w:spacing w:val="-1"/>
          <w:sz w:val="22"/>
          <w:szCs w:val="22"/>
        </w:rPr>
        <w:t>BPA</w:t>
      </w:r>
      <w:r w:rsidR="005019D8">
        <w:rPr>
          <w:rFonts w:asciiTheme="minorHAnsi" w:hAnsiTheme="minorHAnsi" w:cstheme="minorHAnsi"/>
          <w:color w:val="auto"/>
          <w:spacing w:val="-1"/>
          <w:sz w:val="22"/>
          <w:szCs w:val="22"/>
        </w:rPr>
        <w:t xml:space="preserve"> and respond to </w:t>
      </w:r>
      <w:r w:rsidR="00D31C70">
        <w:rPr>
          <w:rFonts w:asciiTheme="minorHAnsi" w:hAnsiTheme="minorHAnsi" w:cstheme="minorHAnsi"/>
          <w:color w:val="auto"/>
          <w:spacing w:val="-1"/>
          <w:sz w:val="22"/>
          <w:szCs w:val="22"/>
        </w:rPr>
        <w:t>RFQ</w:t>
      </w:r>
      <w:r w:rsidR="005019D8">
        <w:rPr>
          <w:rFonts w:asciiTheme="minorHAnsi" w:hAnsiTheme="minorHAnsi" w:cstheme="minorHAnsi"/>
          <w:color w:val="auto"/>
          <w:spacing w:val="-1"/>
          <w:sz w:val="22"/>
          <w:szCs w:val="22"/>
        </w:rPr>
        <w:t xml:space="preserve">s on behalf of the BPA </w:t>
      </w:r>
      <w:r w:rsidR="000054B0">
        <w:rPr>
          <w:rFonts w:asciiTheme="minorHAnsi" w:hAnsiTheme="minorHAnsi" w:cstheme="minorHAnsi"/>
          <w:color w:val="auto"/>
          <w:spacing w:val="-1"/>
          <w:sz w:val="22"/>
          <w:szCs w:val="22"/>
        </w:rPr>
        <w:t>c</w:t>
      </w:r>
      <w:r w:rsidR="005019D8">
        <w:rPr>
          <w:rFonts w:asciiTheme="minorHAnsi" w:hAnsiTheme="minorHAnsi" w:cstheme="minorHAnsi"/>
          <w:color w:val="auto"/>
          <w:spacing w:val="-1"/>
          <w:sz w:val="22"/>
          <w:szCs w:val="22"/>
        </w:rPr>
        <w:t>ontractor</w:t>
      </w:r>
      <w:r w:rsidRPr="00371531">
        <w:rPr>
          <w:rFonts w:asciiTheme="minorHAnsi" w:hAnsiTheme="minorHAnsi" w:cstheme="minorHAnsi"/>
          <w:color w:val="auto"/>
          <w:spacing w:val="-1"/>
          <w:sz w:val="22"/>
          <w:szCs w:val="22"/>
        </w:rPr>
        <w:t xml:space="preserve">. </w:t>
      </w:r>
      <w:r w:rsidR="007A23E4">
        <w:rPr>
          <w:rFonts w:asciiTheme="minorHAnsi" w:hAnsiTheme="minorHAnsi" w:cstheme="minorHAnsi"/>
          <w:color w:val="auto"/>
          <w:spacing w:val="-1"/>
          <w:sz w:val="22"/>
          <w:szCs w:val="22"/>
        </w:rPr>
        <w:t xml:space="preserve">Dealers </w:t>
      </w:r>
      <w:r w:rsidR="00680F16">
        <w:rPr>
          <w:rFonts w:asciiTheme="minorHAnsi" w:hAnsiTheme="minorHAnsi" w:cstheme="minorHAnsi"/>
          <w:color w:val="auto"/>
          <w:spacing w:val="-1"/>
          <w:sz w:val="22"/>
          <w:szCs w:val="22"/>
        </w:rPr>
        <w:t>are not required to</w:t>
      </w:r>
      <w:r w:rsidR="007A23E4">
        <w:rPr>
          <w:rFonts w:asciiTheme="minorHAnsi" w:hAnsiTheme="minorHAnsi" w:cstheme="minorHAnsi"/>
          <w:color w:val="auto"/>
          <w:spacing w:val="-1"/>
          <w:sz w:val="22"/>
          <w:szCs w:val="22"/>
        </w:rPr>
        <w:t xml:space="preserve"> have their own GSA </w:t>
      </w:r>
      <w:r w:rsidR="00836015">
        <w:rPr>
          <w:rFonts w:asciiTheme="minorHAnsi" w:hAnsiTheme="minorHAnsi" w:cstheme="minorHAnsi"/>
          <w:color w:val="auto"/>
          <w:spacing w:val="-1"/>
          <w:sz w:val="22"/>
          <w:szCs w:val="22"/>
        </w:rPr>
        <w:t xml:space="preserve">Schedule Contract. Orders against this BPA </w:t>
      </w:r>
      <w:r w:rsidR="003C2DD0">
        <w:rPr>
          <w:rFonts w:asciiTheme="minorHAnsi" w:hAnsiTheme="minorHAnsi" w:cstheme="minorHAnsi"/>
          <w:color w:val="auto"/>
          <w:spacing w:val="-1"/>
          <w:sz w:val="22"/>
          <w:szCs w:val="22"/>
        </w:rPr>
        <w:t>are</w:t>
      </w:r>
      <w:r w:rsidR="00836015">
        <w:rPr>
          <w:rFonts w:asciiTheme="minorHAnsi" w:hAnsiTheme="minorHAnsi" w:cstheme="minorHAnsi"/>
          <w:color w:val="auto"/>
          <w:spacing w:val="-1"/>
          <w:sz w:val="22"/>
          <w:szCs w:val="22"/>
        </w:rPr>
        <w:t xml:space="preserve"> issued against the BPA and not the </w:t>
      </w:r>
      <w:r w:rsidR="00A925F1">
        <w:rPr>
          <w:rFonts w:asciiTheme="minorHAnsi" w:hAnsiTheme="minorHAnsi" w:cstheme="minorHAnsi"/>
          <w:color w:val="auto"/>
          <w:spacing w:val="-1"/>
          <w:sz w:val="22"/>
          <w:szCs w:val="22"/>
        </w:rPr>
        <w:t>d</w:t>
      </w:r>
      <w:r w:rsidR="00836015">
        <w:rPr>
          <w:rFonts w:asciiTheme="minorHAnsi" w:hAnsiTheme="minorHAnsi" w:cstheme="minorHAnsi"/>
          <w:color w:val="auto"/>
          <w:spacing w:val="-1"/>
          <w:sz w:val="22"/>
          <w:szCs w:val="22"/>
        </w:rPr>
        <w:t xml:space="preserve">ealers GSA Schedule </w:t>
      </w:r>
      <w:r w:rsidR="000D1D30">
        <w:rPr>
          <w:rFonts w:asciiTheme="minorHAnsi" w:hAnsiTheme="minorHAnsi" w:cstheme="minorHAnsi"/>
          <w:color w:val="auto"/>
          <w:spacing w:val="-1"/>
          <w:sz w:val="22"/>
          <w:szCs w:val="22"/>
        </w:rPr>
        <w:t>Contract</w:t>
      </w:r>
      <w:r w:rsidR="005019D8">
        <w:rPr>
          <w:rFonts w:asciiTheme="minorHAnsi" w:hAnsiTheme="minorHAnsi" w:cstheme="minorHAnsi"/>
          <w:color w:val="auto"/>
          <w:spacing w:val="-1"/>
          <w:sz w:val="22"/>
          <w:szCs w:val="22"/>
        </w:rPr>
        <w:t>,</w:t>
      </w:r>
      <w:r w:rsidR="000D1D30">
        <w:rPr>
          <w:rFonts w:asciiTheme="minorHAnsi" w:hAnsiTheme="minorHAnsi" w:cstheme="minorHAnsi"/>
          <w:color w:val="auto"/>
          <w:spacing w:val="-1"/>
          <w:sz w:val="22"/>
          <w:szCs w:val="22"/>
        </w:rPr>
        <w:t xml:space="preserve"> </w:t>
      </w:r>
      <w:r w:rsidR="00836015">
        <w:rPr>
          <w:rFonts w:asciiTheme="minorHAnsi" w:hAnsiTheme="minorHAnsi" w:cstheme="minorHAnsi"/>
          <w:color w:val="auto"/>
          <w:spacing w:val="-1"/>
          <w:sz w:val="22"/>
          <w:szCs w:val="22"/>
        </w:rPr>
        <w:t xml:space="preserve">if they have one. </w:t>
      </w:r>
      <w:r w:rsidR="007A23E4">
        <w:rPr>
          <w:rFonts w:asciiTheme="minorHAnsi" w:hAnsiTheme="minorHAnsi" w:cstheme="minorHAnsi"/>
          <w:color w:val="auto"/>
          <w:spacing w:val="-1"/>
          <w:sz w:val="22"/>
          <w:szCs w:val="22"/>
        </w:rPr>
        <w:t>Refer</w:t>
      </w:r>
      <w:r w:rsidR="00A71760" w:rsidRPr="00371531">
        <w:rPr>
          <w:rFonts w:asciiTheme="minorHAnsi" w:hAnsiTheme="minorHAnsi" w:cstheme="minorHAnsi"/>
          <w:color w:val="auto"/>
          <w:spacing w:val="-1"/>
          <w:sz w:val="22"/>
          <w:szCs w:val="22"/>
        </w:rPr>
        <w:t xml:space="preserve"> </w:t>
      </w:r>
      <w:r w:rsidR="00824018">
        <w:rPr>
          <w:rFonts w:asciiTheme="minorHAnsi" w:hAnsiTheme="minorHAnsi" w:cstheme="minorHAnsi"/>
          <w:color w:val="auto"/>
          <w:spacing w:val="-1"/>
          <w:sz w:val="22"/>
          <w:szCs w:val="22"/>
        </w:rPr>
        <w:t>to the BPA terms and conditions</w:t>
      </w:r>
      <w:r w:rsidR="0092588E">
        <w:rPr>
          <w:rFonts w:asciiTheme="minorHAnsi" w:hAnsiTheme="minorHAnsi" w:cstheme="minorHAnsi"/>
          <w:color w:val="auto"/>
          <w:spacing w:val="-1"/>
          <w:sz w:val="22"/>
          <w:szCs w:val="22"/>
        </w:rPr>
        <w:t>,</w:t>
      </w:r>
      <w:r w:rsidR="00836015">
        <w:rPr>
          <w:rFonts w:asciiTheme="minorHAnsi" w:hAnsiTheme="minorHAnsi" w:cstheme="minorHAnsi"/>
          <w:color w:val="auto"/>
          <w:spacing w:val="-1"/>
          <w:sz w:val="22"/>
          <w:szCs w:val="22"/>
        </w:rPr>
        <w:t xml:space="preserve"> </w:t>
      </w:r>
      <w:r w:rsidR="00A71760" w:rsidRPr="00371531">
        <w:rPr>
          <w:rFonts w:asciiTheme="minorHAnsi" w:hAnsiTheme="minorHAnsi" w:cstheme="minorHAnsi"/>
          <w:color w:val="auto"/>
          <w:spacing w:val="-1"/>
          <w:sz w:val="22"/>
          <w:szCs w:val="22"/>
        </w:rPr>
        <w:t>Section 10.5 for</w:t>
      </w:r>
      <w:r w:rsidR="00824018">
        <w:rPr>
          <w:rFonts w:asciiTheme="minorHAnsi" w:hAnsiTheme="minorHAnsi" w:cstheme="minorHAnsi"/>
          <w:color w:val="auto"/>
          <w:spacing w:val="-1"/>
          <w:sz w:val="22"/>
          <w:szCs w:val="22"/>
        </w:rPr>
        <w:t xml:space="preserve"> additional terms and conditions.</w:t>
      </w:r>
    </w:p>
    <w:p w14:paraId="5871F03D" w14:textId="56994AB1" w:rsidR="00A44F6F" w:rsidRPr="00A44F6F" w:rsidRDefault="00A44F6F" w:rsidP="006A04E2">
      <w:pPr>
        <w:pStyle w:val="ListParagraph"/>
        <w:numPr>
          <w:ilvl w:val="3"/>
          <w:numId w:val="1"/>
        </w:numPr>
        <w:spacing w:before="120" w:after="120"/>
        <w:ind w:right="1190"/>
      </w:pPr>
      <w:r w:rsidRPr="00FB7AE6">
        <w:rPr>
          <w:rFonts w:cstheme="minorHAnsi"/>
        </w:rPr>
        <w:t xml:space="preserve">If a dealer is </w:t>
      </w:r>
      <w:r>
        <w:rPr>
          <w:rFonts w:cstheme="minorHAnsi"/>
        </w:rPr>
        <w:t>listed below</w:t>
      </w:r>
      <w:r w:rsidRPr="00FB7AE6">
        <w:rPr>
          <w:rFonts w:cstheme="minorHAnsi"/>
        </w:rPr>
        <w:t>, the authorized dealer may act as an agent of this BPA.  The responsibilities of the authorized dealer under this BPA</w:t>
      </w:r>
      <w:r>
        <w:rPr>
          <w:rFonts w:cstheme="minorHAnsi"/>
        </w:rPr>
        <w:t xml:space="preserve"> are: </w:t>
      </w:r>
    </w:p>
    <w:p w14:paraId="2DECAE5A" w14:textId="56C4A354" w:rsidR="00A44F6F" w:rsidRPr="00A44F6F" w:rsidRDefault="004A7DFC" w:rsidP="006A04E2">
      <w:pPr>
        <w:pStyle w:val="Heading4"/>
        <w:numPr>
          <w:ilvl w:val="3"/>
          <w:numId w:val="3"/>
        </w:numPr>
        <w:spacing w:before="120" w:after="120"/>
        <w:rPr>
          <w:rFonts w:asciiTheme="minorHAnsi" w:hAnsiTheme="minorHAnsi" w:cstheme="minorHAnsi"/>
          <w:i w:val="0"/>
          <w:color w:val="auto"/>
        </w:rPr>
      </w:pPr>
      <w:r>
        <w:rPr>
          <w:rFonts w:asciiTheme="minorHAnsi" w:hAnsiTheme="minorHAnsi" w:cstheme="minorHAnsi"/>
          <w:i w:val="0"/>
          <w:color w:val="auto"/>
        </w:rPr>
        <w:t>O</w:t>
      </w:r>
      <w:r w:rsidRPr="00A44F6F">
        <w:rPr>
          <w:rFonts w:asciiTheme="minorHAnsi" w:hAnsiTheme="minorHAnsi" w:cstheme="minorHAnsi"/>
          <w:i w:val="0"/>
          <w:color w:val="auto"/>
        </w:rPr>
        <w:t xml:space="preserve">n behalf of BPA </w:t>
      </w:r>
      <w:r w:rsidR="005B24DB">
        <w:rPr>
          <w:rFonts w:asciiTheme="minorHAnsi" w:hAnsiTheme="minorHAnsi" w:cstheme="minorHAnsi"/>
          <w:i w:val="0"/>
          <w:color w:val="auto"/>
        </w:rPr>
        <w:t>contractor</w:t>
      </w:r>
      <w:r>
        <w:rPr>
          <w:rFonts w:asciiTheme="minorHAnsi" w:hAnsiTheme="minorHAnsi" w:cstheme="minorHAnsi"/>
          <w:i w:val="0"/>
          <w:color w:val="auto"/>
        </w:rPr>
        <w:t>:</w:t>
      </w:r>
      <w:r w:rsidRPr="00A44F6F">
        <w:rPr>
          <w:rFonts w:asciiTheme="minorHAnsi" w:hAnsiTheme="minorHAnsi" w:cstheme="minorHAnsi"/>
          <w:i w:val="0"/>
          <w:color w:val="auto"/>
        </w:rPr>
        <w:t xml:space="preserve"> </w:t>
      </w:r>
      <w:r w:rsidR="00A44F6F" w:rsidRPr="00A44F6F">
        <w:rPr>
          <w:rFonts w:asciiTheme="minorHAnsi" w:hAnsiTheme="minorHAnsi" w:cstheme="minorHAnsi"/>
          <w:i w:val="0"/>
          <w:color w:val="auto"/>
        </w:rPr>
        <w:t>Respond to RFQs, issue quotes, and receive Orders.</w:t>
      </w:r>
    </w:p>
    <w:p w14:paraId="6BE98FC1" w14:textId="77777777" w:rsidR="00A44F6F" w:rsidRPr="00A44F6F" w:rsidRDefault="00A44F6F" w:rsidP="006A04E2">
      <w:pPr>
        <w:pStyle w:val="Heading4"/>
        <w:numPr>
          <w:ilvl w:val="3"/>
          <w:numId w:val="3"/>
        </w:numPr>
        <w:spacing w:before="120" w:after="120"/>
        <w:rPr>
          <w:rFonts w:asciiTheme="minorHAnsi" w:hAnsiTheme="minorHAnsi" w:cstheme="minorHAnsi"/>
          <w:i w:val="0"/>
          <w:color w:val="auto"/>
        </w:rPr>
      </w:pPr>
      <w:r w:rsidRPr="006A04E2">
        <w:rPr>
          <w:rFonts w:asciiTheme="minorHAnsi" w:hAnsiTheme="minorHAnsi" w:cstheme="minorHAnsi"/>
          <w:i w:val="0"/>
          <w:color w:val="auto"/>
        </w:rPr>
        <w:t xml:space="preserve">Submit invoices for payment adhering to GSAR Clause 552.238-85.  </w:t>
      </w:r>
      <w:r w:rsidRPr="00A44F6F">
        <w:rPr>
          <w:rFonts w:asciiTheme="minorHAnsi" w:hAnsiTheme="minorHAnsi" w:cstheme="minorHAnsi"/>
          <w:i w:val="0"/>
          <w:color w:val="auto"/>
        </w:rPr>
        <w:t xml:space="preserve">  </w:t>
      </w:r>
    </w:p>
    <w:p w14:paraId="7044751D" w14:textId="0BE7C6E6" w:rsidR="00824018" w:rsidRPr="00A925F1" w:rsidRDefault="00A44F6F" w:rsidP="006A04E2">
      <w:pPr>
        <w:pStyle w:val="Heading4"/>
        <w:numPr>
          <w:ilvl w:val="3"/>
          <w:numId w:val="3"/>
        </w:numPr>
        <w:spacing w:before="120" w:after="120"/>
        <w:rPr>
          <w:rFonts w:asciiTheme="minorHAnsi" w:hAnsiTheme="minorHAnsi" w:cstheme="minorHAnsi"/>
          <w:i w:val="0"/>
          <w:color w:val="auto"/>
        </w:rPr>
      </w:pPr>
      <w:r w:rsidRPr="00A925F1">
        <w:rPr>
          <w:rFonts w:asciiTheme="minorHAnsi" w:hAnsiTheme="minorHAnsi" w:cstheme="minorHAnsi"/>
          <w:i w:val="0"/>
          <w:color w:val="auto"/>
        </w:rPr>
        <w:t xml:space="preserve">Report all sales to </w:t>
      </w:r>
      <w:r w:rsidR="00EF6C10">
        <w:rPr>
          <w:rFonts w:asciiTheme="minorHAnsi" w:hAnsiTheme="minorHAnsi" w:cstheme="minorHAnsi"/>
          <w:i w:val="0"/>
          <w:color w:val="auto"/>
        </w:rPr>
        <w:t>BPA contractor</w:t>
      </w:r>
      <w:r w:rsidRPr="00A925F1">
        <w:rPr>
          <w:rFonts w:asciiTheme="minorHAnsi" w:hAnsiTheme="minorHAnsi" w:cstheme="minorHAnsi"/>
          <w:i w:val="0"/>
          <w:color w:val="auto"/>
        </w:rPr>
        <w:t>.</w:t>
      </w:r>
    </w:p>
    <w:p w14:paraId="518BC077" w14:textId="1DCFFDF5" w:rsidR="00196B35" w:rsidRDefault="00824018" w:rsidP="006A04E2">
      <w:pPr>
        <w:pStyle w:val="ListParagraph"/>
        <w:numPr>
          <w:ilvl w:val="3"/>
          <w:numId w:val="1"/>
        </w:numPr>
        <w:spacing w:before="120" w:after="120"/>
      </w:pPr>
      <w:r>
        <w:t xml:space="preserve">All </w:t>
      </w:r>
      <w:r w:rsidR="00A925F1">
        <w:t>d</w:t>
      </w:r>
      <w:r>
        <w:t xml:space="preserve">ealers </w:t>
      </w:r>
      <w:r w:rsidR="00802679">
        <w:t xml:space="preserve">can </w:t>
      </w:r>
      <w:r>
        <w:t>accept purchase cards.</w:t>
      </w:r>
    </w:p>
    <w:p w14:paraId="7B8DD392" w14:textId="4F4E573A" w:rsidR="00E77231" w:rsidRDefault="00E77231" w:rsidP="006A04E2">
      <w:pPr>
        <w:pStyle w:val="ListParagraph"/>
        <w:numPr>
          <w:ilvl w:val="4"/>
          <w:numId w:val="1"/>
        </w:numPr>
        <w:spacing w:before="120" w:after="120"/>
      </w:pPr>
      <w:r>
        <w:t>Ensure they know it is an order under the BPA</w:t>
      </w:r>
      <w:r w:rsidR="00A925F1">
        <w:t>.</w:t>
      </w:r>
    </w:p>
    <w:p w14:paraId="1FF24609" w14:textId="7A33E122" w:rsidR="00E77231" w:rsidRDefault="00E77231" w:rsidP="006A04E2">
      <w:pPr>
        <w:pStyle w:val="ListParagraph"/>
        <w:numPr>
          <w:ilvl w:val="4"/>
          <w:numId w:val="1"/>
        </w:numPr>
        <w:spacing w:before="120" w:after="120"/>
        <w:ind w:right="1100"/>
      </w:pPr>
      <w:r>
        <w:t xml:space="preserve">Provide notice to the </w:t>
      </w:r>
      <w:r w:rsidR="007A2FC8">
        <w:t xml:space="preserve">BPA </w:t>
      </w:r>
      <w:r w:rsidR="000054B0">
        <w:t>c</w:t>
      </w:r>
      <w:r w:rsidR="007A2FC8">
        <w:t>ontractor</w:t>
      </w:r>
      <w:r>
        <w:t xml:space="preserve"> that a Purchase Card order was placed with dealer</w:t>
      </w:r>
      <w:r w:rsidR="00A925F1">
        <w:t>.</w:t>
      </w:r>
    </w:p>
    <w:p w14:paraId="3D3B99D4" w14:textId="77777777" w:rsidR="00A84CF5" w:rsidRDefault="00A84CF5" w:rsidP="00872A5B">
      <w:pPr>
        <w:widowControl/>
        <w:numPr>
          <w:ilvl w:val="3"/>
          <w:numId w:val="0"/>
        </w:numPr>
        <w:tabs>
          <w:tab w:val="left" w:pos="1620"/>
        </w:tabs>
        <w:autoSpaceDE w:val="0"/>
        <w:autoSpaceDN w:val="0"/>
        <w:adjustRightInd w:val="0"/>
        <w:ind w:left="1987" w:hanging="7"/>
        <w:jc w:val="both"/>
        <w:outlineLvl w:val="3"/>
      </w:pPr>
    </w:p>
    <w:tbl>
      <w:tblPr>
        <w:tblStyle w:val="TableGrid"/>
        <w:tblW w:w="0" w:type="auto"/>
        <w:jc w:val="center"/>
        <w:tblLayout w:type="fixed"/>
        <w:tblLook w:val="04A0" w:firstRow="1" w:lastRow="0" w:firstColumn="1" w:lastColumn="0" w:noHBand="0" w:noVBand="1"/>
      </w:tblPr>
      <w:tblGrid>
        <w:gridCol w:w="1376"/>
        <w:gridCol w:w="1376"/>
        <w:gridCol w:w="1377"/>
        <w:gridCol w:w="1376"/>
        <w:gridCol w:w="1376"/>
        <w:gridCol w:w="1377"/>
      </w:tblGrid>
      <w:tr w:rsidR="00033DB1" w:rsidRPr="000134D0" w14:paraId="37A761D2" w14:textId="77777777" w:rsidTr="004F6198">
        <w:trPr>
          <w:trHeight w:val="300"/>
          <w:jc w:val="center"/>
        </w:trPr>
        <w:tc>
          <w:tcPr>
            <w:tcW w:w="1376" w:type="dxa"/>
            <w:noWrap/>
            <w:hideMark/>
          </w:tcPr>
          <w:p w14:paraId="0B1472B3" w14:textId="77777777" w:rsidR="00033DB1" w:rsidRPr="000134D0" w:rsidRDefault="00033DB1" w:rsidP="000134D0">
            <w:pPr>
              <w:widowControl/>
              <w:numPr>
                <w:ilvl w:val="3"/>
                <w:numId w:val="0"/>
              </w:numPr>
              <w:tabs>
                <w:tab w:val="left" w:pos="1620"/>
              </w:tabs>
              <w:autoSpaceDE w:val="0"/>
              <w:autoSpaceDN w:val="0"/>
              <w:adjustRightInd w:val="0"/>
              <w:jc w:val="both"/>
              <w:outlineLvl w:val="3"/>
              <w:rPr>
                <w:b/>
                <w:bCs/>
              </w:rPr>
            </w:pPr>
            <w:r w:rsidRPr="000134D0">
              <w:rPr>
                <w:b/>
                <w:bCs/>
              </w:rPr>
              <w:t>Software Publisher</w:t>
            </w:r>
          </w:p>
        </w:tc>
        <w:tc>
          <w:tcPr>
            <w:tcW w:w="1376" w:type="dxa"/>
            <w:noWrap/>
            <w:hideMark/>
          </w:tcPr>
          <w:p w14:paraId="2A80F6CC" w14:textId="77777777" w:rsidR="00033DB1" w:rsidRPr="000134D0" w:rsidRDefault="00033DB1" w:rsidP="000134D0">
            <w:pPr>
              <w:widowControl/>
              <w:numPr>
                <w:ilvl w:val="3"/>
                <w:numId w:val="0"/>
              </w:numPr>
              <w:tabs>
                <w:tab w:val="left" w:pos="1620"/>
              </w:tabs>
              <w:autoSpaceDE w:val="0"/>
              <w:autoSpaceDN w:val="0"/>
              <w:adjustRightInd w:val="0"/>
              <w:jc w:val="both"/>
              <w:outlineLvl w:val="3"/>
              <w:rPr>
                <w:b/>
                <w:bCs/>
              </w:rPr>
            </w:pPr>
            <w:r w:rsidRPr="000134D0">
              <w:rPr>
                <w:b/>
                <w:bCs/>
              </w:rPr>
              <w:t>Authorized Dealer</w:t>
            </w:r>
          </w:p>
        </w:tc>
        <w:tc>
          <w:tcPr>
            <w:tcW w:w="1377" w:type="dxa"/>
            <w:noWrap/>
            <w:hideMark/>
          </w:tcPr>
          <w:p w14:paraId="3088CBAC" w14:textId="77777777" w:rsidR="00033DB1" w:rsidRPr="000134D0" w:rsidRDefault="00033DB1" w:rsidP="000134D0">
            <w:pPr>
              <w:widowControl/>
              <w:numPr>
                <w:ilvl w:val="3"/>
                <w:numId w:val="0"/>
              </w:numPr>
              <w:tabs>
                <w:tab w:val="left" w:pos="1620"/>
              </w:tabs>
              <w:autoSpaceDE w:val="0"/>
              <w:autoSpaceDN w:val="0"/>
              <w:adjustRightInd w:val="0"/>
              <w:jc w:val="both"/>
              <w:outlineLvl w:val="3"/>
              <w:rPr>
                <w:b/>
                <w:bCs/>
              </w:rPr>
            </w:pPr>
            <w:r w:rsidRPr="000134D0">
              <w:rPr>
                <w:b/>
                <w:bCs/>
              </w:rPr>
              <w:t>Dealer POC</w:t>
            </w:r>
          </w:p>
        </w:tc>
        <w:tc>
          <w:tcPr>
            <w:tcW w:w="1376" w:type="dxa"/>
            <w:noWrap/>
            <w:hideMark/>
          </w:tcPr>
          <w:p w14:paraId="0AFA5DFA" w14:textId="77777777" w:rsidR="00033DB1" w:rsidRPr="000134D0" w:rsidRDefault="00033DB1" w:rsidP="000134D0">
            <w:pPr>
              <w:widowControl/>
              <w:numPr>
                <w:ilvl w:val="3"/>
                <w:numId w:val="0"/>
              </w:numPr>
              <w:tabs>
                <w:tab w:val="left" w:pos="1620"/>
              </w:tabs>
              <w:autoSpaceDE w:val="0"/>
              <w:autoSpaceDN w:val="0"/>
              <w:adjustRightInd w:val="0"/>
              <w:jc w:val="both"/>
              <w:outlineLvl w:val="3"/>
              <w:rPr>
                <w:b/>
                <w:bCs/>
              </w:rPr>
            </w:pPr>
            <w:r w:rsidRPr="000134D0">
              <w:rPr>
                <w:b/>
                <w:bCs/>
              </w:rPr>
              <w:t>Phone Number</w:t>
            </w:r>
          </w:p>
        </w:tc>
        <w:tc>
          <w:tcPr>
            <w:tcW w:w="1376" w:type="dxa"/>
            <w:noWrap/>
            <w:hideMark/>
          </w:tcPr>
          <w:p w14:paraId="41F40727" w14:textId="77777777" w:rsidR="00033DB1" w:rsidRPr="000134D0" w:rsidRDefault="00033DB1" w:rsidP="000134D0">
            <w:pPr>
              <w:widowControl/>
              <w:numPr>
                <w:ilvl w:val="3"/>
                <w:numId w:val="0"/>
              </w:numPr>
              <w:tabs>
                <w:tab w:val="left" w:pos="1620"/>
              </w:tabs>
              <w:autoSpaceDE w:val="0"/>
              <w:autoSpaceDN w:val="0"/>
              <w:adjustRightInd w:val="0"/>
              <w:jc w:val="both"/>
              <w:outlineLvl w:val="3"/>
              <w:rPr>
                <w:b/>
                <w:bCs/>
              </w:rPr>
            </w:pPr>
            <w:r w:rsidRPr="000134D0">
              <w:rPr>
                <w:b/>
                <w:bCs/>
              </w:rPr>
              <w:t>Email Address</w:t>
            </w:r>
          </w:p>
        </w:tc>
        <w:tc>
          <w:tcPr>
            <w:tcW w:w="1377" w:type="dxa"/>
            <w:noWrap/>
            <w:hideMark/>
          </w:tcPr>
          <w:p w14:paraId="49C33A02" w14:textId="77777777" w:rsidR="00033DB1" w:rsidRPr="000134D0" w:rsidRDefault="00033DB1" w:rsidP="000134D0">
            <w:pPr>
              <w:widowControl/>
              <w:numPr>
                <w:ilvl w:val="3"/>
                <w:numId w:val="0"/>
              </w:numPr>
              <w:tabs>
                <w:tab w:val="left" w:pos="1620"/>
              </w:tabs>
              <w:autoSpaceDE w:val="0"/>
              <w:autoSpaceDN w:val="0"/>
              <w:adjustRightInd w:val="0"/>
              <w:jc w:val="both"/>
              <w:outlineLvl w:val="3"/>
              <w:rPr>
                <w:b/>
                <w:bCs/>
              </w:rPr>
            </w:pPr>
            <w:r w:rsidRPr="000134D0">
              <w:rPr>
                <w:b/>
                <w:bCs/>
              </w:rPr>
              <w:t>Cage Code</w:t>
            </w:r>
          </w:p>
        </w:tc>
      </w:tr>
      <w:tr w:rsidR="00033DB1" w:rsidRPr="000134D0" w14:paraId="272EF5F3" w14:textId="77777777" w:rsidTr="004F6198">
        <w:trPr>
          <w:trHeight w:val="300"/>
          <w:jc w:val="center"/>
        </w:trPr>
        <w:tc>
          <w:tcPr>
            <w:tcW w:w="1376" w:type="dxa"/>
            <w:noWrap/>
            <w:hideMark/>
          </w:tcPr>
          <w:p w14:paraId="2E634492"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314A739A"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10419744"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3F54C7A5"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327BEAC5"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56EA5BA3"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r>
      <w:tr w:rsidR="00033DB1" w:rsidRPr="000134D0" w14:paraId="0A2D49D4" w14:textId="77777777" w:rsidTr="004F6198">
        <w:trPr>
          <w:trHeight w:val="300"/>
          <w:jc w:val="center"/>
        </w:trPr>
        <w:tc>
          <w:tcPr>
            <w:tcW w:w="1376" w:type="dxa"/>
            <w:noWrap/>
            <w:hideMark/>
          </w:tcPr>
          <w:p w14:paraId="057DE532"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49CE627D"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0DA53F83"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17823FDC"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7AD8A865"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64C123D9"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r>
      <w:tr w:rsidR="00033DB1" w:rsidRPr="000134D0" w14:paraId="3A5EF58A" w14:textId="77777777" w:rsidTr="004F6198">
        <w:trPr>
          <w:trHeight w:val="300"/>
          <w:jc w:val="center"/>
        </w:trPr>
        <w:tc>
          <w:tcPr>
            <w:tcW w:w="1376" w:type="dxa"/>
            <w:noWrap/>
            <w:hideMark/>
          </w:tcPr>
          <w:p w14:paraId="75A7B22B"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3D6B1D2C"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514AFD12"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44DB7E72"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338EAC43"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03735FCF"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r>
      <w:tr w:rsidR="00033DB1" w:rsidRPr="000134D0" w14:paraId="40427D5B" w14:textId="77777777" w:rsidTr="004F6198">
        <w:trPr>
          <w:trHeight w:val="300"/>
          <w:jc w:val="center"/>
        </w:trPr>
        <w:tc>
          <w:tcPr>
            <w:tcW w:w="1376" w:type="dxa"/>
            <w:noWrap/>
            <w:hideMark/>
          </w:tcPr>
          <w:p w14:paraId="28D42169"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6D12790E"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78BB0BF6"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3AC6E290"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7AEE9470"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2DC17CA2"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r>
      <w:tr w:rsidR="00033DB1" w:rsidRPr="000134D0" w14:paraId="76F32C10" w14:textId="77777777" w:rsidTr="004F6198">
        <w:trPr>
          <w:trHeight w:val="300"/>
          <w:jc w:val="center"/>
        </w:trPr>
        <w:tc>
          <w:tcPr>
            <w:tcW w:w="1376" w:type="dxa"/>
            <w:noWrap/>
            <w:hideMark/>
          </w:tcPr>
          <w:p w14:paraId="31CFE1EA"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0F1A9FE8"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0B754F37"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2E6CB2D8"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6" w:type="dxa"/>
            <w:noWrap/>
            <w:hideMark/>
          </w:tcPr>
          <w:p w14:paraId="1B15D559"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c>
          <w:tcPr>
            <w:tcW w:w="1377" w:type="dxa"/>
            <w:noWrap/>
            <w:hideMark/>
          </w:tcPr>
          <w:p w14:paraId="2FA678BF" w14:textId="77777777" w:rsidR="00033DB1" w:rsidRPr="000134D0" w:rsidRDefault="00033DB1" w:rsidP="000134D0">
            <w:pPr>
              <w:widowControl/>
              <w:numPr>
                <w:ilvl w:val="3"/>
                <w:numId w:val="0"/>
              </w:numPr>
              <w:tabs>
                <w:tab w:val="left" w:pos="1620"/>
              </w:tabs>
              <w:autoSpaceDE w:val="0"/>
              <w:autoSpaceDN w:val="0"/>
              <w:adjustRightInd w:val="0"/>
              <w:jc w:val="both"/>
              <w:outlineLvl w:val="3"/>
            </w:pPr>
            <w:r w:rsidRPr="000134D0">
              <w:t> </w:t>
            </w:r>
          </w:p>
        </w:tc>
      </w:tr>
    </w:tbl>
    <w:p w14:paraId="692610F1" w14:textId="4626C1E7" w:rsidR="00824018" w:rsidRDefault="00824018" w:rsidP="00824018">
      <w:pPr>
        <w:widowControl/>
        <w:numPr>
          <w:ilvl w:val="3"/>
          <w:numId w:val="0"/>
        </w:numPr>
        <w:tabs>
          <w:tab w:val="left" w:pos="1620"/>
        </w:tabs>
        <w:autoSpaceDE w:val="0"/>
        <w:autoSpaceDN w:val="0"/>
        <w:adjustRightInd w:val="0"/>
        <w:jc w:val="both"/>
        <w:outlineLvl w:val="3"/>
      </w:pPr>
    </w:p>
    <w:p w14:paraId="43045BCE" w14:textId="77777777" w:rsidR="00824018" w:rsidRPr="00B575FA" w:rsidRDefault="00824018" w:rsidP="00824018">
      <w:pPr>
        <w:widowControl/>
        <w:numPr>
          <w:ilvl w:val="3"/>
          <w:numId w:val="0"/>
        </w:numPr>
        <w:tabs>
          <w:tab w:val="left" w:pos="1620"/>
        </w:tabs>
        <w:autoSpaceDE w:val="0"/>
        <w:autoSpaceDN w:val="0"/>
        <w:adjustRightInd w:val="0"/>
        <w:outlineLvl w:val="3"/>
        <w:rPr>
          <w:rFonts w:eastAsia="Calibri" w:cstheme="minorHAnsi"/>
        </w:rPr>
      </w:pPr>
    </w:p>
    <w:p w14:paraId="48D99EA5" w14:textId="77777777" w:rsidR="0092588E" w:rsidRPr="00C03EAD" w:rsidRDefault="0092588E" w:rsidP="006A04E2">
      <w:pPr>
        <w:ind w:right="1280" w:firstLine="540"/>
        <w:rPr>
          <w:b/>
          <w:sz w:val="32"/>
          <w:szCs w:val="32"/>
          <w:u w:val="single"/>
        </w:rPr>
      </w:pPr>
      <w:r w:rsidRPr="00C03EAD">
        <w:rPr>
          <w:b/>
          <w:sz w:val="32"/>
          <w:szCs w:val="32"/>
          <w:u w:val="single"/>
        </w:rPr>
        <w:t>FAQ on Authorized Dealers on DoD ESI Agreements</w:t>
      </w:r>
    </w:p>
    <w:p w14:paraId="49E7022C" w14:textId="3190C695" w:rsidR="0092588E" w:rsidRDefault="0092588E" w:rsidP="006A04E2">
      <w:pPr>
        <w:spacing w:before="120" w:after="120"/>
        <w:ind w:left="540" w:right="1280"/>
      </w:pPr>
      <w:r w:rsidRPr="00AD7577">
        <w:rPr>
          <w:b/>
        </w:rPr>
        <w:t>Question #1:</w:t>
      </w:r>
      <w:r>
        <w:t xml:space="preserve"> If there is only one </w:t>
      </w:r>
      <w:r w:rsidR="00EF6C10">
        <w:t>BPA contractor</w:t>
      </w:r>
      <w:r>
        <w:t xml:space="preserve"> for a particular software publisher, may the ordering officer make a direct award to the </w:t>
      </w:r>
      <w:r w:rsidR="00EF6C10">
        <w:t>BPA contractor</w:t>
      </w:r>
      <w:r>
        <w:t xml:space="preserve"> without giving fair opportunity to each of the participating dealers?</w:t>
      </w:r>
    </w:p>
    <w:p w14:paraId="3E4B3950" w14:textId="35DA1244" w:rsidR="0092588E" w:rsidRDefault="0092588E" w:rsidP="006A04E2">
      <w:pPr>
        <w:spacing w:before="120" w:after="120"/>
        <w:ind w:left="540" w:right="1280"/>
      </w:pPr>
      <w:r w:rsidRPr="00AC2D19">
        <w:rPr>
          <w:i/>
        </w:rPr>
        <w:t>Answer:</w:t>
      </w:r>
      <w:r>
        <w:t xml:space="preserve">  Per FAR </w:t>
      </w:r>
      <w:r w:rsidRPr="00CD30F8">
        <w:t>8.405-3</w:t>
      </w:r>
      <w:r>
        <w:t xml:space="preserve">(c)(2), the requirement to provide fair opportunity applies to </w:t>
      </w:r>
      <w:r w:rsidR="00EF6C10">
        <w:t>BPA contractor</w:t>
      </w:r>
      <w:r>
        <w:t xml:space="preserve">s. There is no regulatory requirement to provide fair opportunity to authorized dealers. </w:t>
      </w:r>
    </w:p>
    <w:p w14:paraId="66E2780B" w14:textId="7817D106" w:rsidR="0092588E" w:rsidRDefault="0092588E" w:rsidP="006A04E2">
      <w:pPr>
        <w:spacing w:before="120" w:after="120"/>
        <w:ind w:left="540" w:right="1280"/>
      </w:pPr>
      <w:r>
        <w:rPr>
          <w:b/>
        </w:rPr>
        <w:t>Question #2</w:t>
      </w:r>
      <w:r w:rsidRPr="00074871">
        <w:rPr>
          <w:b/>
        </w:rPr>
        <w:t>:</w:t>
      </w:r>
      <w:r>
        <w:t xml:space="preserve"> If there are two or more </w:t>
      </w:r>
      <w:r w:rsidR="00EF6C10">
        <w:t>BPA contractor</w:t>
      </w:r>
      <w:r w:rsidR="00E36D04">
        <w:t>s</w:t>
      </w:r>
      <w:r>
        <w:t xml:space="preserve"> for a particular software publisher, are ordering officers required to provide fair opportunity to all the dealers for each </w:t>
      </w:r>
      <w:r w:rsidR="00EF6C10">
        <w:t>BPA contractor</w:t>
      </w:r>
      <w:r>
        <w:t xml:space="preserve">? </w:t>
      </w:r>
    </w:p>
    <w:p w14:paraId="192430DD" w14:textId="4A91D349" w:rsidR="0092588E" w:rsidRDefault="0092588E" w:rsidP="006A04E2">
      <w:pPr>
        <w:spacing w:before="120" w:after="120"/>
        <w:ind w:left="540" w:right="1280"/>
      </w:pPr>
      <w:r w:rsidRPr="00737E2C">
        <w:rPr>
          <w:i/>
        </w:rPr>
        <w:t>Answer:</w:t>
      </w:r>
      <w:r>
        <w:t xml:space="preserve"> </w:t>
      </w:r>
      <w:r w:rsidRPr="00FE069E">
        <w:t xml:space="preserve">Per FAR 8.405-3(c)(2), the requirement to provide fair opportunity applies to </w:t>
      </w:r>
      <w:r w:rsidR="00EF6C10">
        <w:t>BPA contractor</w:t>
      </w:r>
      <w:r w:rsidRPr="00FE069E">
        <w:t>s</w:t>
      </w:r>
      <w:r>
        <w:t>, not dealers</w:t>
      </w:r>
      <w:r w:rsidRPr="00FE069E">
        <w:t xml:space="preserve">. </w:t>
      </w:r>
    </w:p>
    <w:p w14:paraId="1C735339" w14:textId="3AD0DAAA" w:rsidR="0092588E" w:rsidRDefault="0092588E" w:rsidP="006A04E2">
      <w:pPr>
        <w:spacing w:before="120" w:after="120"/>
        <w:ind w:left="540" w:right="1280"/>
      </w:pPr>
      <w:r w:rsidRPr="00BA15B4">
        <w:rPr>
          <w:b/>
        </w:rPr>
        <w:t>Question #</w:t>
      </w:r>
      <w:r>
        <w:rPr>
          <w:b/>
        </w:rPr>
        <w:t>3</w:t>
      </w:r>
      <w:r w:rsidRPr="00BA15B4">
        <w:rPr>
          <w:b/>
        </w:rPr>
        <w:t>:</w:t>
      </w:r>
      <w:r>
        <w:t xml:space="preserve"> What is the regulatory authority that allows schedule holders to use dealers to fulfill orders? </w:t>
      </w:r>
    </w:p>
    <w:p w14:paraId="0F4C6962" w14:textId="72286FE4" w:rsidR="0092588E" w:rsidRDefault="004537EA" w:rsidP="006A04E2">
      <w:pPr>
        <w:spacing w:before="120" w:after="120"/>
        <w:ind w:left="540" w:right="1280"/>
      </w:pPr>
      <w:r w:rsidRPr="006A04E2">
        <w:rPr>
          <w:i/>
        </w:rPr>
        <w:lastRenderedPageBreak/>
        <w:t>Answer:</w:t>
      </w:r>
      <w:r>
        <w:t xml:space="preserve"> </w:t>
      </w:r>
      <w:r w:rsidR="0092588E">
        <w:t xml:space="preserve">GSA allows companies with and without a GSA schedule contract to submit quotes to a procuring agency on behalf of a GSA schedule holder. </w:t>
      </w:r>
      <w:r w:rsidR="00C44240">
        <w:t xml:space="preserve">This allowance is found in several </w:t>
      </w:r>
      <w:r w:rsidR="00C44240" w:rsidRPr="00C44240">
        <w:t>General Services Acquisition Manual / Regulation (GSAM/R)</w:t>
      </w:r>
      <w:r w:rsidR="00C44240">
        <w:t xml:space="preserve"> provisions and clauses. </w:t>
      </w:r>
      <w:r w:rsidR="0092588E">
        <w:t>GSA</w:t>
      </w:r>
      <w:r w:rsidR="00C44240">
        <w:t>M/</w:t>
      </w:r>
      <w:r w:rsidR="0092588E">
        <w:t xml:space="preserve">R </w:t>
      </w:r>
      <w:r w:rsidR="00220CC8">
        <w:t xml:space="preserve">provision </w:t>
      </w:r>
      <w:r w:rsidR="0092588E">
        <w:t xml:space="preserve">552.216-73 </w:t>
      </w:r>
      <w:r w:rsidR="00220CC8">
        <w:t xml:space="preserve">requires GSA Contractors to identify dealers in their proposal for their GSA contract; </w:t>
      </w:r>
      <w:r w:rsidR="0092588E" w:rsidRPr="00486F19">
        <w:t>Clause I-FSS-</w:t>
      </w:r>
      <w:proofErr w:type="gramStart"/>
      <w:r w:rsidR="0092588E" w:rsidRPr="00486F19">
        <w:t>600</w:t>
      </w:r>
      <w:r w:rsidR="0092588E">
        <w:t xml:space="preserve">  </w:t>
      </w:r>
      <w:r w:rsidR="00AD1999">
        <w:t>requires</w:t>
      </w:r>
      <w:proofErr w:type="gramEnd"/>
      <w:r w:rsidR="00AD1999">
        <w:t xml:space="preserve">  the GSA schedule contract holder to list their participating dealers in the contract price lists; </w:t>
      </w:r>
      <w:r w:rsidR="00A20CC6">
        <w:t xml:space="preserve">and 552.238-85 identifies dealer requirements for invoicing and sales reporting. </w:t>
      </w:r>
      <w:proofErr w:type="gramStart"/>
      <w:r w:rsidR="0092588E">
        <w:t>As long as</w:t>
      </w:r>
      <w:proofErr w:type="gramEnd"/>
      <w:r w:rsidR="0092588E">
        <w:t xml:space="preserve"> the participating dealer complies with the applicable provisions of the GSAR, it can submit, receive and accept payment for orders under the schedule holder’s contract.</w:t>
      </w:r>
    </w:p>
    <w:p w14:paraId="01738682" w14:textId="1D3F87A5" w:rsidR="0092588E" w:rsidRDefault="0092588E" w:rsidP="006A04E2">
      <w:pPr>
        <w:spacing w:before="120" w:after="120"/>
        <w:ind w:left="540" w:right="1280"/>
      </w:pPr>
      <w:r w:rsidRPr="00C37E27">
        <w:rPr>
          <w:b/>
        </w:rPr>
        <w:t>Question #4:</w:t>
      </w:r>
      <w:r>
        <w:t xml:space="preserve"> May I use the BPA “shell” in SPS/PD2 </w:t>
      </w:r>
      <w:r w:rsidR="00B141E7">
        <w:t xml:space="preserve">(or other contract writing system) </w:t>
      </w:r>
      <w:r>
        <w:t xml:space="preserve">if I am issuing an order to an authorized dealer? </w:t>
      </w:r>
    </w:p>
    <w:p w14:paraId="47FBDBA7" w14:textId="157D7627" w:rsidR="0092588E" w:rsidRDefault="0092588E" w:rsidP="006A04E2">
      <w:pPr>
        <w:spacing w:before="120" w:after="120"/>
        <w:ind w:left="540" w:right="1280"/>
      </w:pPr>
      <w:r w:rsidRPr="00C37E27">
        <w:rPr>
          <w:i/>
        </w:rPr>
        <w:t>Answer:</w:t>
      </w:r>
      <w:r>
        <w:t xml:space="preserve"> </w:t>
      </w:r>
      <w:r w:rsidR="00B141E7">
        <w:t>Yes</w:t>
      </w:r>
      <w:r>
        <w:t xml:space="preserve">, the </w:t>
      </w:r>
      <w:r w:rsidR="00D11733">
        <w:t xml:space="preserve">contract number </w:t>
      </w:r>
      <w:r>
        <w:t xml:space="preserve">in block 2 of a SF1449 or block 1 of a DD1155 will need to list the </w:t>
      </w:r>
      <w:r w:rsidR="00E13B9E">
        <w:t xml:space="preserve">applicable BPA number. See </w:t>
      </w:r>
      <w:r w:rsidR="00E13B9E" w:rsidRPr="00D11733">
        <w:t xml:space="preserve">Section </w:t>
      </w:r>
      <w:r w:rsidR="00D11733">
        <w:t>5(b)(v)(1)(D)</w:t>
      </w:r>
      <w:r w:rsidR="00E13B9E">
        <w:t xml:space="preserve"> </w:t>
      </w:r>
      <w:r w:rsidR="00211FC3">
        <w:t xml:space="preserve">of this guide </w:t>
      </w:r>
      <w:r w:rsidR="00E13B9E">
        <w:t xml:space="preserve">for details on issuing orders with dealers. </w:t>
      </w:r>
    </w:p>
    <w:p w14:paraId="385D83F8" w14:textId="693F3A06" w:rsidR="006A12EF" w:rsidRDefault="00FD6690" w:rsidP="006A04E2">
      <w:pPr>
        <w:pStyle w:val="BodyText"/>
        <w:tabs>
          <w:tab w:val="left" w:pos="2101"/>
        </w:tabs>
        <w:spacing w:before="120" w:after="120"/>
        <w:ind w:left="540" w:right="1280" w:firstLine="0"/>
        <w:rPr>
          <w:spacing w:val="-1"/>
        </w:rPr>
      </w:pPr>
      <w:r w:rsidRPr="006A04E2">
        <w:rPr>
          <w:b/>
          <w:spacing w:val="-1"/>
        </w:rPr>
        <w:t>Question #5:</w:t>
      </w:r>
      <w:r>
        <w:rPr>
          <w:spacing w:val="-1"/>
        </w:rPr>
        <w:t xml:space="preserve"> Can I issue </w:t>
      </w:r>
      <w:r w:rsidR="00D11733">
        <w:rPr>
          <w:spacing w:val="-1"/>
        </w:rPr>
        <w:t>an</w:t>
      </w:r>
      <w:r>
        <w:rPr>
          <w:spacing w:val="-1"/>
        </w:rPr>
        <w:t xml:space="preserve"> order to the dealer using their GSA schedule contract number?</w:t>
      </w:r>
    </w:p>
    <w:p w14:paraId="6BCACD60" w14:textId="092A82C0" w:rsidR="00E72AD9" w:rsidRDefault="00E72AD9" w:rsidP="006A04E2">
      <w:pPr>
        <w:pStyle w:val="BodyText"/>
        <w:tabs>
          <w:tab w:val="left" w:pos="2101"/>
        </w:tabs>
        <w:spacing w:before="120" w:after="120"/>
        <w:ind w:left="540" w:right="1280" w:firstLine="0"/>
      </w:pPr>
      <w:r w:rsidRPr="006A04E2">
        <w:rPr>
          <w:i/>
          <w:spacing w:val="-1"/>
        </w:rPr>
        <w:t>Answer:</w:t>
      </w:r>
      <w:r>
        <w:rPr>
          <w:spacing w:val="-1"/>
        </w:rPr>
        <w:t xml:space="preserve"> No, the referenced contract number/agreement number in </w:t>
      </w:r>
      <w:r>
        <w:t xml:space="preserve">block 2 of a SF1449 or block 1 of a DD1155 must be the BPA number. </w:t>
      </w:r>
    </w:p>
    <w:p w14:paraId="07544F1B" w14:textId="4A05FAFC" w:rsidR="003E0C67" w:rsidRDefault="00BF2795" w:rsidP="006A04E2">
      <w:pPr>
        <w:pStyle w:val="BodyText"/>
        <w:tabs>
          <w:tab w:val="left" w:pos="2101"/>
        </w:tabs>
        <w:spacing w:before="120" w:after="120"/>
        <w:ind w:left="540" w:right="1280" w:firstLine="0"/>
        <w:rPr>
          <w:i/>
        </w:rPr>
      </w:pPr>
      <w:r>
        <w:rPr>
          <w:b/>
        </w:rPr>
        <w:t xml:space="preserve">Question #6: </w:t>
      </w:r>
      <w:r w:rsidRPr="006A04E2">
        <w:t xml:space="preserve">Does our agency get small business credit </w:t>
      </w:r>
      <w:r w:rsidR="003E0C67">
        <w:t>if</w:t>
      </w:r>
      <w:r w:rsidRPr="006A04E2">
        <w:t xml:space="preserve"> the </w:t>
      </w:r>
      <w:r w:rsidR="003E0C67" w:rsidRPr="003E0C67">
        <w:t>dealer</w:t>
      </w:r>
      <w:r w:rsidR="003E0C67">
        <w:t xml:space="preserve"> is a small business</w:t>
      </w:r>
      <w:r w:rsidRPr="006A04E2">
        <w:t>?</w:t>
      </w:r>
    </w:p>
    <w:p w14:paraId="557D3CC5" w14:textId="466627C0" w:rsidR="003E0C67" w:rsidRPr="006A04E2" w:rsidRDefault="003E0C67" w:rsidP="006A04E2">
      <w:pPr>
        <w:pStyle w:val="BodyText"/>
        <w:tabs>
          <w:tab w:val="left" w:pos="2101"/>
        </w:tabs>
        <w:spacing w:before="120" w:after="120"/>
        <w:ind w:left="540" w:right="1280" w:firstLine="0"/>
      </w:pPr>
      <w:r>
        <w:rPr>
          <w:i/>
        </w:rPr>
        <w:t>Answer:</w:t>
      </w:r>
      <w:r>
        <w:t xml:space="preserve"> No.</w:t>
      </w:r>
      <w:r w:rsidR="006B33D2">
        <w:t xml:space="preserve"> </w:t>
      </w:r>
      <w:r w:rsidR="00205A77">
        <w:t>D</w:t>
      </w:r>
      <w:r w:rsidR="006B33D2">
        <w:t xml:space="preserve">ealers are quoting as agents in care of the </w:t>
      </w:r>
      <w:r w:rsidR="00CF0C64">
        <w:t>B</w:t>
      </w:r>
      <w:r w:rsidR="007A2FC8">
        <w:t>PA contractor</w:t>
      </w:r>
      <w:r w:rsidR="006B33D2">
        <w:t xml:space="preserve"> and all orders issued to dealers will get credit based on</w:t>
      </w:r>
      <w:r w:rsidR="00205A77">
        <w:t xml:space="preserve"> the </w:t>
      </w:r>
      <w:r w:rsidR="007A2FC8">
        <w:t>BPA contractor</w:t>
      </w:r>
      <w:r w:rsidR="00205A77">
        <w:t xml:space="preserve">, not the dealer. </w:t>
      </w:r>
    </w:p>
    <w:p w14:paraId="30EFF77B" w14:textId="18581F93" w:rsidR="006A12EF" w:rsidRDefault="001C46AB" w:rsidP="006A04E2">
      <w:pPr>
        <w:pStyle w:val="BodyText"/>
        <w:tabs>
          <w:tab w:val="left" w:pos="2101"/>
        </w:tabs>
        <w:spacing w:before="120" w:after="120"/>
        <w:ind w:left="540" w:right="1280" w:firstLine="0"/>
      </w:pPr>
      <w:r w:rsidRPr="006A04E2">
        <w:rPr>
          <w:b/>
        </w:rPr>
        <w:t>Question #</w:t>
      </w:r>
      <w:r w:rsidR="00BF2795">
        <w:rPr>
          <w:b/>
        </w:rPr>
        <w:t>7</w:t>
      </w:r>
      <w:r w:rsidRPr="006A04E2">
        <w:rPr>
          <w:b/>
        </w:rPr>
        <w:t>:</w:t>
      </w:r>
      <w:r>
        <w:t xml:space="preserve"> Can </w:t>
      </w:r>
      <w:r w:rsidR="004578A2">
        <w:t xml:space="preserve">we solicit dealers as a </w:t>
      </w:r>
      <w:r w:rsidR="00527330">
        <w:t xml:space="preserve">small business </w:t>
      </w:r>
      <w:r w:rsidR="006A12EF">
        <w:t>set-aside</w:t>
      </w:r>
      <w:r w:rsidR="00527330">
        <w:t xml:space="preserve"> if two or more dealers are small?</w:t>
      </w:r>
    </w:p>
    <w:p w14:paraId="5B78D4E9" w14:textId="580FC604" w:rsidR="00527330" w:rsidRDefault="00527330" w:rsidP="006A04E2">
      <w:pPr>
        <w:pStyle w:val="BodyText"/>
        <w:tabs>
          <w:tab w:val="left" w:pos="2101"/>
        </w:tabs>
        <w:spacing w:before="120" w:after="120"/>
        <w:ind w:left="540" w:right="1280" w:firstLine="0"/>
      </w:pPr>
      <w:r>
        <w:t xml:space="preserve">Answer: </w:t>
      </w:r>
      <w:r w:rsidR="00A80588">
        <w:t>N</w:t>
      </w:r>
      <w:r>
        <w:t xml:space="preserve">o. </w:t>
      </w:r>
      <w:r w:rsidR="00153D23">
        <w:t xml:space="preserve">FAR 8.405-5 does </w:t>
      </w:r>
      <w:r w:rsidR="002F7AB0">
        <w:t>allow small business set-asides;</w:t>
      </w:r>
      <w:r w:rsidR="00153D23">
        <w:t xml:space="preserve"> however, the non-manufacturing rule</w:t>
      </w:r>
      <w:r w:rsidR="002F7AB0">
        <w:t xml:space="preserve"> (FAR 19.505) still applies</w:t>
      </w:r>
      <w:r w:rsidR="00A70741">
        <w:t xml:space="preserve">. </w:t>
      </w:r>
      <w:proofErr w:type="gramStart"/>
      <w:r w:rsidR="004E0551">
        <w:t>In order to</w:t>
      </w:r>
      <w:proofErr w:type="gramEnd"/>
      <w:r w:rsidR="004E0551">
        <w:t xml:space="preserve"> do a small business set-aside, the </w:t>
      </w:r>
      <w:r w:rsidR="007A2FC8">
        <w:t>BPA contractor</w:t>
      </w:r>
      <w:r w:rsidR="00EC0A6F">
        <w:t>s</w:t>
      </w:r>
      <w:r w:rsidR="000263D7">
        <w:t xml:space="preserve"> </w:t>
      </w:r>
      <w:proofErr w:type="gramStart"/>
      <w:r w:rsidR="000263D7">
        <w:t>ha</w:t>
      </w:r>
      <w:r w:rsidR="00EC0A6F">
        <w:t>ve</w:t>
      </w:r>
      <w:r w:rsidR="000263D7">
        <w:t xml:space="preserve"> to</w:t>
      </w:r>
      <w:proofErr w:type="gramEnd"/>
      <w:r w:rsidR="000263D7">
        <w:t xml:space="preserve"> be a </w:t>
      </w:r>
      <w:r w:rsidR="004E0551" w:rsidRPr="004E0551">
        <w:t xml:space="preserve">small </w:t>
      </w:r>
      <w:proofErr w:type="gramStart"/>
      <w:r w:rsidR="004E0551" w:rsidRPr="004E0551">
        <w:t>business</w:t>
      </w:r>
      <w:proofErr w:type="gramEnd"/>
      <w:r w:rsidR="004E0551" w:rsidRPr="004E0551">
        <w:t xml:space="preserve"> </w:t>
      </w:r>
      <w:r w:rsidR="000263D7">
        <w:t>and the</w:t>
      </w:r>
      <w:r w:rsidR="004E0551" w:rsidRPr="004E0551">
        <w:t xml:space="preserve"> </w:t>
      </w:r>
      <w:r w:rsidR="00512B2C">
        <w:t>o</w:t>
      </w:r>
      <w:r w:rsidR="000263D7">
        <w:t xml:space="preserve">riginal </w:t>
      </w:r>
      <w:r w:rsidR="00512B2C">
        <w:t>equipment manufacturer (OEM)</w:t>
      </w:r>
      <w:r w:rsidR="004E0551" w:rsidRPr="004E0551">
        <w:t xml:space="preserve">/Software Publisher </w:t>
      </w:r>
      <w:proofErr w:type="gramStart"/>
      <w:r w:rsidR="00EC0A6F">
        <w:t>has to</w:t>
      </w:r>
      <w:proofErr w:type="gramEnd"/>
      <w:r w:rsidR="00EC0A6F">
        <w:t xml:space="preserve"> be</w:t>
      </w:r>
      <w:r w:rsidR="004E0551" w:rsidRPr="004E0551">
        <w:t xml:space="preserve"> a Small Businesses</w:t>
      </w:r>
      <w:r w:rsidR="00D95E6D">
        <w:t xml:space="preserve">. </w:t>
      </w:r>
      <w:r w:rsidR="00A70741">
        <w:t xml:space="preserve">The non-manufacturing rule does not apply to services. </w:t>
      </w:r>
      <w:r w:rsidR="008215D1">
        <w:t xml:space="preserve">Follow these two links for more information. </w:t>
      </w:r>
      <w:r w:rsidR="008215D1">
        <w:br/>
      </w:r>
      <w:hyperlink r:id="rId20" w:history="1">
        <w:r w:rsidR="00325266" w:rsidRPr="00A717E3">
          <w:rPr>
            <w:rStyle w:val="Hyperlink"/>
          </w:rPr>
          <w:t>https://www.gsa.gov/buy-through-us/purchasing-programs/multiple-award-schedule/help-with-mas-buying/buy-from-small-business-mas-contractors</w:t>
        </w:r>
      </w:hyperlink>
      <w:r w:rsidR="00325266">
        <w:t xml:space="preserve"> </w:t>
      </w:r>
      <w:r w:rsidR="008215D1">
        <w:br/>
      </w:r>
      <w:hyperlink r:id="rId21" w:history="1">
        <w:r w:rsidR="00325266" w:rsidRPr="00A717E3">
          <w:rPr>
            <w:rStyle w:val="Hyperlink"/>
          </w:rPr>
          <w:t>https://www.sba.gov/partners/contracting-officials/small-business-procurement/nonmanufacturer-rule</w:t>
        </w:r>
      </w:hyperlink>
      <w:r w:rsidR="00325266">
        <w:t xml:space="preserve"> </w:t>
      </w:r>
    </w:p>
    <w:p w14:paraId="2BB8642E" w14:textId="77777777" w:rsidR="00791A1D" w:rsidRPr="006A04E2" w:rsidRDefault="00791A1D" w:rsidP="006A04E2">
      <w:pPr>
        <w:pStyle w:val="BodyText"/>
        <w:tabs>
          <w:tab w:val="left" w:pos="2101"/>
        </w:tabs>
        <w:spacing w:before="120" w:after="120"/>
        <w:ind w:left="0" w:right="1370" w:firstLine="0"/>
      </w:pPr>
    </w:p>
    <w:p w14:paraId="602EAA74" w14:textId="11C8238B" w:rsidR="00A46F2A" w:rsidRDefault="00A46F2A" w:rsidP="006A04E2">
      <w:pPr>
        <w:pStyle w:val="BodyText"/>
        <w:numPr>
          <w:ilvl w:val="2"/>
          <w:numId w:val="1"/>
        </w:numPr>
        <w:tabs>
          <w:tab w:val="left" w:pos="2461"/>
        </w:tabs>
        <w:spacing w:before="120" w:after="120"/>
        <w:jc w:val="left"/>
      </w:pPr>
      <w:bookmarkStart w:id="10" w:name="_bookmark5"/>
      <w:bookmarkEnd w:id="10"/>
      <w:r>
        <w:t xml:space="preserve">Ordering Period – If orders issued within the </w:t>
      </w:r>
      <w:r w:rsidR="00CF0C64">
        <w:t>BPA</w:t>
      </w:r>
      <w:r>
        <w:t xml:space="preserve"> Ordering Period(s) include options, the order options may be exercised after the </w:t>
      </w:r>
      <w:r w:rsidR="00CF0C64">
        <w:t>BPA</w:t>
      </w:r>
      <w:r>
        <w:t xml:space="preserve"> ordering date(s) provided that:</w:t>
      </w:r>
    </w:p>
    <w:p w14:paraId="36853560" w14:textId="12E5AB18" w:rsidR="00A46F2A" w:rsidRDefault="00A46F2A" w:rsidP="00A46F2A">
      <w:pPr>
        <w:pStyle w:val="BodyText"/>
        <w:numPr>
          <w:ilvl w:val="3"/>
          <w:numId w:val="1"/>
        </w:numPr>
        <w:tabs>
          <w:tab w:val="left" w:pos="2461"/>
        </w:tabs>
        <w:spacing w:after="120"/>
      </w:pPr>
      <w:r>
        <w:t xml:space="preserve">The initial order that includes the option was issued during the </w:t>
      </w:r>
      <w:r w:rsidR="00CF0C64">
        <w:t>BPA</w:t>
      </w:r>
      <w:r>
        <w:t xml:space="preserve"> ordering period(s), and does not exceed 60 months past the expiration date of the </w:t>
      </w:r>
      <w:proofErr w:type="gramStart"/>
      <w:r w:rsidR="00CF0C64">
        <w:t>BPA</w:t>
      </w:r>
      <w:r>
        <w:t>;</w:t>
      </w:r>
      <w:proofErr w:type="gramEnd"/>
    </w:p>
    <w:p w14:paraId="6A02965B" w14:textId="624FFF30" w:rsidR="00A46F2A" w:rsidRDefault="00A46F2A" w:rsidP="00A46F2A">
      <w:pPr>
        <w:pStyle w:val="BodyText"/>
        <w:numPr>
          <w:ilvl w:val="3"/>
          <w:numId w:val="1"/>
        </w:numPr>
        <w:tabs>
          <w:tab w:val="left" w:pos="2461"/>
        </w:tabs>
        <w:spacing w:after="120"/>
      </w:pPr>
      <w:r>
        <w:t>The Ordering Office determines that the underlying GWAC is still valid at the time the order option is exercised and still includes the applicable products, and</w:t>
      </w:r>
    </w:p>
    <w:p w14:paraId="31FDCAD3" w14:textId="305C9897" w:rsidR="00A46F2A" w:rsidRDefault="00A46F2A" w:rsidP="00A46F2A">
      <w:pPr>
        <w:pStyle w:val="BodyText"/>
        <w:numPr>
          <w:ilvl w:val="3"/>
          <w:numId w:val="1"/>
        </w:numPr>
        <w:tabs>
          <w:tab w:val="left" w:pos="2461"/>
        </w:tabs>
        <w:spacing w:after="120"/>
      </w:pPr>
      <w:r>
        <w:t>The Ordering Office satisfies all other applicable regulations for exercise of the option.</w:t>
      </w:r>
    </w:p>
    <w:p w14:paraId="492E6574" w14:textId="32BF5459" w:rsidR="00F30189" w:rsidRPr="00C807FF" w:rsidRDefault="00AA7762">
      <w:pPr>
        <w:pStyle w:val="BodyText"/>
        <w:numPr>
          <w:ilvl w:val="0"/>
          <w:numId w:val="1"/>
        </w:numPr>
        <w:tabs>
          <w:tab w:val="left" w:pos="681"/>
        </w:tabs>
        <w:ind w:left="680"/>
        <w:jc w:val="left"/>
        <w:rPr>
          <w:b/>
        </w:rPr>
      </w:pPr>
      <w:r w:rsidRPr="00C807FF">
        <w:rPr>
          <w:b/>
          <w:spacing w:val="-1"/>
        </w:rPr>
        <w:lastRenderedPageBreak/>
        <w:t>Points</w:t>
      </w:r>
      <w:r w:rsidRPr="00C807FF">
        <w:rPr>
          <w:b/>
        </w:rPr>
        <w:t xml:space="preserve"> of</w:t>
      </w:r>
      <w:r w:rsidRPr="00C807FF">
        <w:rPr>
          <w:b/>
          <w:spacing w:val="-3"/>
        </w:rPr>
        <w:t xml:space="preserve"> </w:t>
      </w:r>
      <w:r w:rsidRPr="00C807FF">
        <w:rPr>
          <w:b/>
          <w:spacing w:val="-1"/>
        </w:rPr>
        <w:t>Contact</w:t>
      </w:r>
    </w:p>
    <w:p w14:paraId="13F6E976" w14:textId="77777777" w:rsidR="00F30189" w:rsidRDefault="00F30189">
      <w:pPr>
        <w:spacing w:before="8"/>
        <w:rPr>
          <w:rFonts w:ascii="Calibri" w:eastAsia="Calibri" w:hAnsi="Calibri" w:cs="Calibri"/>
          <w:sz w:val="19"/>
          <w:szCs w:val="19"/>
        </w:rPr>
      </w:pPr>
    </w:p>
    <w:p w14:paraId="026710F0" w14:textId="77777777" w:rsidR="00F30189" w:rsidRDefault="00AA7762">
      <w:pPr>
        <w:pStyle w:val="BodyText"/>
        <w:numPr>
          <w:ilvl w:val="1"/>
          <w:numId w:val="1"/>
        </w:numPr>
        <w:tabs>
          <w:tab w:val="left" w:pos="1041"/>
        </w:tabs>
        <w:ind w:left="1040"/>
      </w:pPr>
      <w:r>
        <w:rPr>
          <w:spacing w:val="-1"/>
        </w:rPr>
        <w:t>Contracting Office</w:t>
      </w:r>
    </w:p>
    <w:p w14:paraId="47017C16" w14:textId="77777777" w:rsidR="00F30189" w:rsidRDefault="00F30189">
      <w:pPr>
        <w:spacing w:before="2"/>
        <w:rPr>
          <w:rFonts w:ascii="Calibri" w:eastAsia="Calibri" w:hAnsi="Calibri" w:cs="Calibri"/>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441"/>
        <w:gridCol w:w="3705"/>
        <w:gridCol w:w="3692"/>
      </w:tblGrid>
      <w:tr w:rsidR="00F30189" w:rsidRPr="009D2728" w14:paraId="0784D1EF" w14:textId="77777777" w:rsidTr="009D2728">
        <w:trPr>
          <w:trHeight w:hRule="exact" w:val="523"/>
        </w:trPr>
        <w:tc>
          <w:tcPr>
            <w:tcW w:w="1441" w:type="dxa"/>
            <w:tcBorders>
              <w:top w:val="single" w:sz="5" w:space="0" w:color="000000"/>
              <w:left w:val="single" w:sz="7" w:space="0" w:color="000000"/>
              <w:bottom w:val="single" w:sz="7" w:space="0" w:color="000000"/>
              <w:right w:val="single" w:sz="7" w:space="0" w:color="000000"/>
            </w:tcBorders>
          </w:tcPr>
          <w:p w14:paraId="1F023AFA" w14:textId="77777777" w:rsidR="00F30189" w:rsidRPr="009D2728" w:rsidRDefault="00F30189"/>
        </w:tc>
        <w:tc>
          <w:tcPr>
            <w:tcW w:w="3705" w:type="dxa"/>
            <w:tcBorders>
              <w:top w:val="single" w:sz="5" w:space="0" w:color="000000"/>
              <w:left w:val="single" w:sz="7" w:space="0" w:color="000000"/>
              <w:bottom w:val="single" w:sz="7" w:space="0" w:color="000000"/>
              <w:right w:val="single" w:sz="7" w:space="0" w:color="000000"/>
            </w:tcBorders>
          </w:tcPr>
          <w:p w14:paraId="339D5147" w14:textId="77777777" w:rsidR="00F30189" w:rsidRPr="009D2728" w:rsidRDefault="00AA7762" w:rsidP="00A54022">
            <w:pPr>
              <w:pStyle w:val="TableParagraph"/>
              <w:spacing w:line="218" w:lineRule="exact"/>
              <w:ind w:left="90"/>
              <w:jc w:val="center"/>
              <w:rPr>
                <w:rFonts w:ascii="Calibri" w:eastAsia="Calibri" w:hAnsi="Calibri" w:cs="Calibri"/>
              </w:rPr>
            </w:pPr>
            <w:r w:rsidRPr="009D2728">
              <w:rPr>
                <w:rFonts w:ascii="Calibri"/>
                <w:b/>
                <w:spacing w:val="-1"/>
              </w:rPr>
              <w:t>Procuring</w:t>
            </w:r>
            <w:r w:rsidRPr="009D2728">
              <w:rPr>
                <w:rFonts w:ascii="Calibri"/>
                <w:b/>
                <w:spacing w:val="-3"/>
              </w:rPr>
              <w:t xml:space="preserve"> </w:t>
            </w:r>
            <w:r w:rsidRPr="009D2728">
              <w:rPr>
                <w:rFonts w:ascii="Calibri"/>
                <w:b/>
                <w:spacing w:val="-1"/>
              </w:rPr>
              <w:t>Contracting</w:t>
            </w:r>
            <w:r w:rsidRPr="009D2728">
              <w:rPr>
                <w:rFonts w:ascii="Calibri"/>
                <w:b/>
                <w:spacing w:val="-3"/>
              </w:rPr>
              <w:t xml:space="preserve"> </w:t>
            </w:r>
            <w:r w:rsidRPr="009D2728">
              <w:rPr>
                <w:rFonts w:ascii="Calibri"/>
                <w:b/>
                <w:spacing w:val="-1"/>
              </w:rPr>
              <w:t>Officer</w:t>
            </w:r>
            <w:r w:rsidRPr="009D2728">
              <w:rPr>
                <w:rFonts w:ascii="Calibri"/>
                <w:b/>
                <w:spacing w:val="-3"/>
              </w:rPr>
              <w:t xml:space="preserve"> </w:t>
            </w:r>
            <w:r w:rsidRPr="009D2728">
              <w:rPr>
                <w:rFonts w:ascii="Calibri"/>
                <w:b/>
              </w:rPr>
              <w:t>(PCO)</w:t>
            </w:r>
          </w:p>
        </w:tc>
        <w:tc>
          <w:tcPr>
            <w:tcW w:w="3692" w:type="dxa"/>
            <w:tcBorders>
              <w:top w:val="single" w:sz="5" w:space="0" w:color="000000"/>
              <w:left w:val="single" w:sz="7" w:space="0" w:color="000000"/>
              <w:bottom w:val="single" w:sz="7" w:space="0" w:color="000000"/>
              <w:right w:val="single" w:sz="7" w:space="0" w:color="000000"/>
            </w:tcBorders>
          </w:tcPr>
          <w:p w14:paraId="3543DD12" w14:textId="77777777" w:rsidR="00F30189" w:rsidRPr="009D2728" w:rsidRDefault="00AA7762" w:rsidP="006E1719">
            <w:pPr>
              <w:pStyle w:val="TableParagraph"/>
              <w:spacing w:line="267" w:lineRule="exact"/>
              <w:ind w:left="640"/>
              <w:rPr>
                <w:rFonts w:ascii="Calibri" w:eastAsia="Calibri" w:hAnsi="Calibri" w:cs="Calibri"/>
              </w:rPr>
            </w:pPr>
            <w:r w:rsidRPr="009D2728">
              <w:rPr>
                <w:rFonts w:ascii="Calibri"/>
                <w:b/>
                <w:spacing w:val="-1"/>
              </w:rPr>
              <w:t>Alternate</w:t>
            </w:r>
            <w:r w:rsidRPr="009D2728">
              <w:rPr>
                <w:rFonts w:ascii="Calibri"/>
                <w:b/>
                <w:spacing w:val="-3"/>
              </w:rPr>
              <w:t xml:space="preserve"> </w:t>
            </w:r>
            <w:r w:rsidRPr="009D2728">
              <w:rPr>
                <w:rFonts w:ascii="Calibri"/>
                <w:b/>
                <w:spacing w:val="-1"/>
              </w:rPr>
              <w:t>Point</w:t>
            </w:r>
            <w:r w:rsidRPr="009D2728">
              <w:rPr>
                <w:rFonts w:ascii="Calibri"/>
                <w:b/>
              </w:rPr>
              <w:t xml:space="preserve"> </w:t>
            </w:r>
            <w:r w:rsidRPr="009D2728">
              <w:rPr>
                <w:rFonts w:ascii="Calibri"/>
                <w:b/>
                <w:spacing w:val="-1"/>
              </w:rPr>
              <w:t>of</w:t>
            </w:r>
            <w:r w:rsidRPr="009D2728">
              <w:rPr>
                <w:rFonts w:ascii="Calibri"/>
                <w:b/>
              </w:rPr>
              <w:t xml:space="preserve"> </w:t>
            </w:r>
            <w:r w:rsidRPr="009D2728">
              <w:rPr>
                <w:rFonts w:ascii="Calibri"/>
                <w:b/>
                <w:spacing w:val="-1"/>
              </w:rPr>
              <w:t>Contact</w:t>
            </w:r>
          </w:p>
        </w:tc>
      </w:tr>
      <w:tr w:rsidR="00404C8B" w:rsidRPr="00B24281" w14:paraId="7959D6EA" w14:textId="77777777" w:rsidTr="009D2728">
        <w:trPr>
          <w:trHeight w:hRule="exact" w:val="526"/>
        </w:trPr>
        <w:tc>
          <w:tcPr>
            <w:tcW w:w="1441" w:type="dxa"/>
            <w:tcBorders>
              <w:top w:val="single" w:sz="7" w:space="0" w:color="000000"/>
              <w:left w:val="single" w:sz="7" w:space="0" w:color="000000"/>
              <w:bottom w:val="single" w:sz="7" w:space="0" w:color="000000"/>
              <w:right w:val="single" w:sz="7" w:space="0" w:color="000000"/>
            </w:tcBorders>
          </w:tcPr>
          <w:p w14:paraId="0D7681DD" w14:textId="77777777" w:rsidR="00404C8B" w:rsidRPr="003D6AF9" w:rsidRDefault="00404C8B" w:rsidP="00404C8B">
            <w:pPr>
              <w:pStyle w:val="TableParagraph"/>
              <w:spacing w:line="267" w:lineRule="exact"/>
              <w:jc w:val="center"/>
              <w:rPr>
                <w:rFonts w:cstheme="minorHAnsi"/>
                <w:b/>
                <w:spacing w:val="-1"/>
              </w:rPr>
            </w:pPr>
            <w:r w:rsidRPr="003D6AF9">
              <w:rPr>
                <w:rFonts w:cstheme="minorHAnsi"/>
                <w:b/>
                <w:spacing w:val="-1"/>
              </w:rPr>
              <w:t>POC</w:t>
            </w:r>
          </w:p>
        </w:tc>
        <w:tc>
          <w:tcPr>
            <w:tcW w:w="3705" w:type="dxa"/>
            <w:tcBorders>
              <w:top w:val="single" w:sz="7" w:space="0" w:color="000000"/>
              <w:left w:val="single" w:sz="7" w:space="0" w:color="000000"/>
              <w:bottom w:val="single" w:sz="7" w:space="0" w:color="000000"/>
              <w:right w:val="single" w:sz="7" w:space="0" w:color="000000"/>
            </w:tcBorders>
          </w:tcPr>
          <w:p w14:paraId="1660AC11" w14:textId="72003C23" w:rsidR="00404C8B" w:rsidRPr="00BE6F63" w:rsidRDefault="00404C8B" w:rsidP="00404C8B">
            <w:pPr>
              <w:pStyle w:val="TableParagraph"/>
              <w:rPr>
                <w:rFonts w:eastAsia="Calibri" w:cstheme="minorHAnsi"/>
                <w:sz w:val="20"/>
                <w:szCs w:val="20"/>
              </w:rPr>
            </w:pPr>
            <w:r w:rsidRPr="00BE6F63">
              <w:rPr>
                <w:rFonts w:eastAsia="Calibri" w:cstheme="minorHAnsi"/>
                <w:sz w:val="20"/>
                <w:szCs w:val="20"/>
              </w:rPr>
              <w:t xml:space="preserve">  Dennis Fellin</w:t>
            </w:r>
          </w:p>
        </w:tc>
        <w:tc>
          <w:tcPr>
            <w:tcW w:w="3692" w:type="dxa"/>
            <w:tcBorders>
              <w:top w:val="single" w:sz="7" w:space="0" w:color="000000"/>
              <w:left w:val="single" w:sz="7" w:space="0" w:color="000000"/>
              <w:bottom w:val="single" w:sz="7" w:space="0" w:color="000000"/>
              <w:right w:val="single" w:sz="7" w:space="0" w:color="000000"/>
            </w:tcBorders>
          </w:tcPr>
          <w:p w14:paraId="15B5C52C" w14:textId="77777777" w:rsidR="00404C8B" w:rsidRPr="003D6AF9" w:rsidRDefault="00404C8B" w:rsidP="00404C8B">
            <w:pPr>
              <w:pStyle w:val="TableParagraph"/>
              <w:rPr>
                <w:rFonts w:eastAsia="Calibri" w:cstheme="minorHAnsi"/>
                <w:sz w:val="20"/>
                <w:szCs w:val="20"/>
              </w:rPr>
            </w:pPr>
          </w:p>
        </w:tc>
      </w:tr>
      <w:tr w:rsidR="00404C8B" w:rsidRPr="00B24281" w14:paraId="49A683BA" w14:textId="77777777" w:rsidTr="009D2728">
        <w:trPr>
          <w:trHeight w:hRule="exact" w:val="523"/>
        </w:trPr>
        <w:tc>
          <w:tcPr>
            <w:tcW w:w="1441" w:type="dxa"/>
            <w:tcBorders>
              <w:top w:val="single" w:sz="7" w:space="0" w:color="000000"/>
              <w:left w:val="single" w:sz="7" w:space="0" w:color="000000"/>
              <w:bottom w:val="single" w:sz="7" w:space="0" w:color="000000"/>
              <w:right w:val="single" w:sz="7" w:space="0" w:color="000000"/>
            </w:tcBorders>
          </w:tcPr>
          <w:p w14:paraId="0696B61D" w14:textId="77777777" w:rsidR="00404C8B" w:rsidRPr="003D6AF9" w:rsidRDefault="00404C8B" w:rsidP="00404C8B">
            <w:pPr>
              <w:pStyle w:val="TableParagraph"/>
              <w:spacing w:line="267" w:lineRule="exact"/>
              <w:jc w:val="center"/>
              <w:rPr>
                <w:rFonts w:cstheme="minorHAnsi"/>
                <w:b/>
                <w:spacing w:val="-1"/>
              </w:rPr>
            </w:pPr>
            <w:r w:rsidRPr="003D6AF9">
              <w:rPr>
                <w:rFonts w:cstheme="minorHAnsi"/>
                <w:b/>
                <w:spacing w:val="-1"/>
              </w:rPr>
              <w:t>Telephone</w:t>
            </w:r>
          </w:p>
        </w:tc>
        <w:tc>
          <w:tcPr>
            <w:tcW w:w="3705" w:type="dxa"/>
            <w:tcBorders>
              <w:top w:val="single" w:sz="7" w:space="0" w:color="000000"/>
              <w:left w:val="single" w:sz="7" w:space="0" w:color="000000"/>
              <w:bottom w:val="single" w:sz="7" w:space="0" w:color="000000"/>
              <w:right w:val="single" w:sz="7" w:space="0" w:color="000000"/>
            </w:tcBorders>
          </w:tcPr>
          <w:p w14:paraId="5ED5279D" w14:textId="0E0FEDB3" w:rsidR="00404C8B" w:rsidRPr="00BE6F63" w:rsidRDefault="00404C8B" w:rsidP="00404C8B">
            <w:pPr>
              <w:pStyle w:val="TableParagraph"/>
              <w:rPr>
                <w:rFonts w:eastAsia="Calibri" w:cstheme="minorHAnsi"/>
                <w:sz w:val="20"/>
                <w:szCs w:val="20"/>
              </w:rPr>
            </w:pPr>
            <w:r w:rsidRPr="00BE6F63">
              <w:rPr>
                <w:rFonts w:eastAsia="Calibri" w:cstheme="minorHAnsi"/>
                <w:sz w:val="20"/>
                <w:szCs w:val="20"/>
              </w:rPr>
              <w:t xml:space="preserve">  717-329-6588</w:t>
            </w:r>
          </w:p>
        </w:tc>
        <w:tc>
          <w:tcPr>
            <w:tcW w:w="3692" w:type="dxa"/>
            <w:tcBorders>
              <w:top w:val="single" w:sz="7" w:space="0" w:color="000000"/>
              <w:left w:val="single" w:sz="7" w:space="0" w:color="000000"/>
              <w:bottom w:val="single" w:sz="7" w:space="0" w:color="000000"/>
              <w:right w:val="single" w:sz="7" w:space="0" w:color="000000"/>
            </w:tcBorders>
          </w:tcPr>
          <w:p w14:paraId="325D8AE7" w14:textId="77777777" w:rsidR="00404C8B" w:rsidRPr="003D6AF9" w:rsidRDefault="00404C8B" w:rsidP="00404C8B">
            <w:pPr>
              <w:pStyle w:val="TableParagraph"/>
              <w:rPr>
                <w:rFonts w:eastAsia="Calibri" w:cstheme="minorHAnsi"/>
                <w:sz w:val="20"/>
                <w:szCs w:val="20"/>
              </w:rPr>
            </w:pPr>
          </w:p>
        </w:tc>
      </w:tr>
      <w:tr w:rsidR="00404C8B" w:rsidRPr="00B24281" w14:paraId="75BD8D98" w14:textId="77777777" w:rsidTr="009D2728">
        <w:trPr>
          <w:trHeight w:hRule="exact" w:val="524"/>
        </w:trPr>
        <w:tc>
          <w:tcPr>
            <w:tcW w:w="1441" w:type="dxa"/>
            <w:tcBorders>
              <w:top w:val="single" w:sz="7" w:space="0" w:color="000000"/>
              <w:left w:val="single" w:sz="7" w:space="0" w:color="000000"/>
              <w:bottom w:val="single" w:sz="7" w:space="0" w:color="000000"/>
              <w:right w:val="single" w:sz="7" w:space="0" w:color="000000"/>
            </w:tcBorders>
          </w:tcPr>
          <w:p w14:paraId="14185F2C" w14:textId="77777777" w:rsidR="00404C8B" w:rsidRPr="003D6AF9" w:rsidRDefault="00404C8B" w:rsidP="00404C8B">
            <w:pPr>
              <w:pStyle w:val="TableParagraph"/>
              <w:spacing w:line="267" w:lineRule="exact"/>
              <w:jc w:val="center"/>
              <w:rPr>
                <w:rFonts w:cstheme="minorHAnsi"/>
                <w:b/>
                <w:spacing w:val="-1"/>
              </w:rPr>
            </w:pPr>
            <w:r w:rsidRPr="003D6AF9">
              <w:rPr>
                <w:rFonts w:cstheme="minorHAnsi"/>
                <w:b/>
                <w:spacing w:val="-1"/>
              </w:rPr>
              <w:t>Email</w:t>
            </w:r>
          </w:p>
        </w:tc>
        <w:tc>
          <w:tcPr>
            <w:tcW w:w="3705" w:type="dxa"/>
            <w:tcBorders>
              <w:top w:val="single" w:sz="7" w:space="0" w:color="000000"/>
              <w:left w:val="single" w:sz="7" w:space="0" w:color="000000"/>
              <w:bottom w:val="single" w:sz="7" w:space="0" w:color="000000"/>
              <w:right w:val="single" w:sz="7" w:space="0" w:color="000000"/>
            </w:tcBorders>
          </w:tcPr>
          <w:p w14:paraId="0607E458" w14:textId="141E9D8F" w:rsidR="00404C8B" w:rsidRPr="00BE6F63" w:rsidRDefault="00404C8B" w:rsidP="00404C8B">
            <w:pPr>
              <w:pStyle w:val="TableParagraph"/>
              <w:rPr>
                <w:rFonts w:eastAsia="Calibri" w:cstheme="minorHAnsi"/>
                <w:sz w:val="20"/>
                <w:szCs w:val="20"/>
              </w:rPr>
            </w:pPr>
            <w:r w:rsidRPr="00BE6F63">
              <w:rPr>
                <w:rFonts w:eastAsia="Calibri" w:cstheme="minorHAnsi"/>
                <w:sz w:val="20"/>
                <w:szCs w:val="20"/>
              </w:rPr>
              <w:t xml:space="preserve">  dennis.j.fellin.civ@us.navy.mil</w:t>
            </w:r>
          </w:p>
        </w:tc>
        <w:tc>
          <w:tcPr>
            <w:tcW w:w="3692" w:type="dxa"/>
            <w:tcBorders>
              <w:top w:val="single" w:sz="7" w:space="0" w:color="000000"/>
              <w:left w:val="single" w:sz="7" w:space="0" w:color="000000"/>
              <w:bottom w:val="single" w:sz="7" w:space="0" w:color="000000"/>
              <w:right w:val="single" w:sz="7" w:space="0" w:color="000000"/>
            </w:tcBorders>
          </w:tcPr>
          <w:p w14:paraId="77CFB0C6" w14:textId="77777777" w:rsidR="00404C8B" w:rsidRPr="003D6AF9" w:rsidRDefault="00404C8B" w:rsidP="00404C8B">
            <w:pPr>
              <w:pStyle w:val="TableParagraph"/>
              <w:rPr>
                <w:rFonts w:eastAsia="Calibri" w:cstheme="minorHAnsi"/>
                <w:sz w:val="20"/>
                <w:szCs w:val="20"/>
              </w:rPr>
            </w:pPr>
          </w:p>
        </w:tc>
      </w:tr>
    </w:tbl>
    <w:p w14:paraId="03EDEF31" w14:textId="77777777" w:rsidR="00F30189" w:rsidRDefault="00F30189">
      <w:pPr>
        <w:rPr>
          <w:rFonts w:ascii="Calibri" w:eastAsia="Calibri" w:hAnsi="Calibri" w:cs="Calibri"/>
          <w:sz w:val="20"/>
          <w:szCs w:val="20"/>
        </w:rPr>
      </w:pPr>
    </w:p>
    <w:p w14:paraId="59FDDEBA" w14:textId="77777777" w:rsidR="00F30189" w:rsidRDefault="00F30189">
      <w:pPr>
        <w:spacing w:before="3"/>
        <w:rPr>
          <w:rFonts w:ascii="Calibri" w:eastAsia="Calibri" w:hAnsi="Calibri" w:cs="Calibri"/>
          <w:sz w:val="16"/>
          <w:szCs w:val="16"/>
        </w:rPr>
      </w:pPr>
    </w:p>
    <w:p w14:paraId="7B565AB0" w14:textId="77777777" w:rsidR="00F30189" w:rsidRDefault="00AA7762">
      <w:pPr>
        <w:pStyle w:val="BodyText"/>
        <w:numPr>
          <w:ilvl w:val="1"/>
          <w:numId w:val="1"/>
        </w:numPr>
        <w:tabs>
          <w:tab w:val="left" w:pos="1041"/>
        </w:tabs>
        <w:spacing w:before="56"/>
        <w:ind w:left="1040"/>
      </w:pPr>
      <w:r>
        <w:rPr>
          <w:spacing w:val="-1"/>
        </w:rPr>
        <w:t>Software</w:t>
      </w:r>
      <w:r>
        <w:rPr>
          <w:spacing w:val="-2"/>
        </w:rPr>
        <w:t xml:space="preserve"> </w:t>
      </w:r>
      <w:r>
        <w:rPr>
          <w:spacing w:val="-1"/>
        </w:rPr>
        <w:t>Product</w:t>
      </w:r>
      <w:r>
        <w:rPr>
          <w:spacing w:val="-2"/>
        </w:rPr>
        <w:t xml:space="preserve"> </w:t>
      </w:r>
      <w:r>
        <w:rPr>
          <w:spacing w:val="-1"/>
        </w:rPr>
        <w:t>Manager</w:t>
      </w:r>
      <w:r>
        <w:rPr>
          <w:spacing w:val="-3"/>
        </w:rPr>
        <w:t xml:space="preserve"> </w:t>
      </w:r>
      <w:r>
        <w:rPr>
          <w:spacing w:val="-1"/>
        </w:rPr>
        <w:t>(SPM)</w:t>
      </w:r>
    </w:p>
    <w:p w14:paraId="3AE1F8F7" w14:textId="77777777" w:rsidR="00F30189" w:rsidRDefault="00F30189">
      <w:pPr>
        <w:spacing w:before="2"/>
        <w:rPr>
          <w:rFonts w:ascii="Calibri" w:eastAsia="Calibri" w:hAnsi="Calibri" w:cs="Calibri"/>
          <w:sz w:val="20"/>
          <w:szCs w:val="20"/>
        </w:rPr>
      </w:pPr>
    </w:p>
    <w:tbl>
      <w:tblPr>
        <w:tblW w:w="0" w:type="auto"/>
        <w:tblInd w:w="144" w:type="dxa"/>
        <w:tblLayout w:type="fixed"/>
        <w:tblCellMar>
          <w:left w:w="144" w:type="dxa"/>
          <w:right w:w="0" w:type="dxa"/>
        </w:tblCellMar>
        <w:tblLook w:val="01E0" w:firstRow="1" w:lastRow="1" w:firstColumn="1" w:lastColumn="1" w:noHBand="0" w:noVBand="0"/>
      </w:tblPr>
      <w:tblGrid>
        <w:gridCol w:w="1441"/>
        <w:gridCol w:w="3870"/>
        <w:gridCol w:w="3870"/>
      </w:tblGrid>
      <w:tr w:rsidR="00F30189" w14:paraId="2EE33E63" w14:textId="77777777" w:rsidTr="007635FB">
        <w:trPr>
          <w:trHeight w:hRule="exact" w:val="526"/>
        </w:trPr>
        <w:tc>
          <w:tcPr>
            <w:tcW w:w="1441" w:type="dxa"/>
            <w:tcBorders>
              <w:top w:val="single" w:sz="5" w:space="0" w:color="000000"/>
              <w:left w:val="single" w:sz="7" w:space="0" w:color="000000"/>
              <w:bottom w:val="single" w:sz="7" w:space="0" w:color="000000"/>
              <w:right w:val="single" w:sz="7" w:space="0" w:color="000000"/>
            </w:tcBorders>
          </w:tcPr>
          <w:p w14:paraId="0A18EC48" w14:textId="77777777" w:rsidR="00F30189" w:rsidRDefault="00F30189"/>
        </w:tc>
        <w:tc>
          <w:tcPr>
            <w:tcW w:w="3870" w:type="dxa"/>
            <w:tcBorders>
              <w:top w:val="single" w:sz="5" w:space="0" w:color="000000"/>
              <w:left w:val="single" w:sz="7" w:space="0" w:color="000000"/>
              <w:bottom w:val="single" w:sz="7" w:space="0" w:color="000000"/>
              <w:right w:val="single" w:sz="7" w:space="0" w:color="000000"/>
            </w:tcBorders>
          </w:tcPr>
          <w:p w14:paraId="792D43BF" w14:textId="77777777" w:rsidR="00F30189" w:rsidRDefault="00AA7762" w:rsidP="00A54022">
            <w:pPr>
              <w:pStyle w:val="TableParagraph"/>
              <w:ind w:left="90"/>
              <w:jc w:val="center"/>
              <w:rPr>
                <w:rFonts w:ascii="Calibri" w:eastAsia="Calibri" w:hAnsi="Calibri" w:cs="Calibri"/>
              </w:rPr>
            </w:pPr>
            <w:r>
              <w:rPr>
                <w:rFonts w:ascii="Calibri"/>
                <w:b/>
                <w:spacing w:val="-1"/>
              </w:rPr>
              <w:t>Software Product</w:t>
            </w:r>
            <w:r>
              <w:rPr>
                <w:rFonts w:ascii="Calibri"/>
                <w:b/>
                <w:spacing w:val="-2"/>
              </w:rPr>
              <w:t xml:space="preserve"> </w:t>
            </w:r>
            <w:r>
              <w:rPr>
                <w:rFonts w:ascii="Calibri"/>
                <w:b/>
                <w:spacing w:val="-1"/>
              </w:rPr>
              <w:t>Manager</w:t>
            </w:r>
            <w:r>
              <w:rPr>
                <w:rFonts w:ascii="Calibri"/>
                <w:b/>
              </w:rPr>
              <w:t xml:space="preserve"> </w:t>
            </w:r>
            <w:r>
              <w:rPr>
                <w:rFonts w:ascii="Calibri"/>
                <w:b/>
                <w:spacing w:val="-1"/>
              </w:rPr>
              <w:t>(SPM)</w:t>
            </w:r>
          </w:p>
        </w:tc>
        <w:tc>
          <w:tcPr>
            <w:tcW w:w="3870" w:type="dxa"/>
            <w:tcBorders>
              <w:top w:val="single" w:sz="5" w:space="0" w:color="000000"/>
              <w:left w:val="single" w:sz="7" w:space="0" w:color="000000"/>
              <w:bottom w:val="single" w:sz="7" w:space="0" w:color="000000"/>
              <w:right w:val="single" w:sz="7" w:space="0" w:color="000000"/>
            </w:tcBorders>
          </w:tcPr>
          <w:p w14:paraId="588CDC10" w14:textId="77777777" w:rsidR="00F30189" w:rsidRDefault="00AA7762" w:rsidP="00A54022">
            <w:pPr>
              <w:pStyle w:val="TableParagraph"/>
              <w:jc w:val="center"/>
              <w:rPr>
                <w:rFonts w:ascii="Calibri" w:eastAsia="Calibri" w:hAnsi="Calibri" w:cs="Calibri"/>
              </w:rPr>
            </w:pPr>
            <w:r>
              <w:rPr>
                <w:rFonts w:ascii="Calibri"/>
                <w:b/>
                <w:spacing w:val="-1"/>
              </w:rPr>
              <w:t>Alternate</w:t>
            </w:r>
            <w:r>
              <w:rPr>
                <w:rFonts w:ascii="Calibri"/>
                <w:b/>
                <w:spacing w:val="-3"/>
              </w:rPr>
              <w:t xml:space="preserve"> </w:t>
            </w:r>
            <w:r>
              <w:rPr>
                <w:rFonts w:ascii="Calibri"/>
                <w:b/>
                <w:spacing w:val="-1"/>
              </w:rPr>
              <w:t>Point</w:t>
            </w:r>
            <w:r>
              <w:rPr>
                <w:rFonts w:ascii="Calibri"/>
                <w:b/>
              </w:rPr>
              <w:t xml:space="preserve"> </w:t>
            </w:r>
            <w:r>
              <w:rPr>
                <w:rFonts w:ascii="Calibri"/>
                <w:b/>
                <w:spacing w:val="-1"/>
              </w:rPr>
              <w:t>of</w:t>
            </w:r>
            <w:r>
              <w:rPr>
                <w:rFonts w:ascii="Calibri"/>
                <w:b/>
              </w:rPr>
              <w:t xml:space="preserve"> </w:t>
            </w:r>
            <w:r>
              <w:rPr>
                <w:rFonts w:ascii="Calibri"/>
                <w:b/>
                <w:spacing w:val="-1"/>
              </w:rPr>
              <w:t>Contact</w:t>
            </w:r>
          </w:p>
        </w:tc>
      </w:tr>
      <w:tr w:rsidR="00BE6F63" w:rsidRPr="009D2728" w14:paraId="37CD754A" w14:textId="77777777" w:rsidTr="007635FB">
        <w:trPr>
          <w:trHeight w:hRule="exact" w:val="523"/>
        </w:trPr>
        <w:tc>
          <w:tcPr>
            <w:tcW w:w="1441" w:type="dxa"/>
            <w:tcBorders>
              <w:top w:val="single" w:sz="7" w:space="0" w:color="000000"/>
              <w:left w:val="single" w:sz="7" w:space="0" w:color="000000"/>
              <w:bottom w:val="single" w:sz="7" w:space="0" w:color="000000"/>
              <w:right w:val="single" w:sz="7" w:space="0" w:color="000000"/>
            </w:tcBorders>
          </w:tcPr>
          <w:p w14:paraId="5EDD1702" w14:textId="54987C7A" w:rsidR="00BE6F63" w:rsidRPr="009D2728" w:rsidRDefault="00BE6F63" w:rsidP="00BE6F63">
            <w:pPr>
              <w:pStyle w:val="TableParagraph"/>
              <w:spacing w:line="267" w:lineRule="exact"/>
              <w:ind w:left="-210"/>
              <w:jc w:val="center"/>
              <w:rPr>
                <w:rFonts w:eastAsia="Calibri" w:cstheme="minorHAnsi"/>
              </w:rPr>
            </w:pPr>
            <w:r w:rsidRPr="009D2728">
              <w:rPr>
                <w:rFonts w:cstheme="minorHAnsi"/>
                <w:b/>
                <w:spacing w:val="-1"/>
              </w:rPr>
              <w:t>POC</w:t>
            </w:r>
          </w:p>
        </w:tc>
        <w:tc>
          <w:tcPr>
            <w:tcW w:w="3870" w:type="dxa"/>
            <w:tcBorders>
              <w:top w:val="single" w:sz="7" w:space="0" w:color="000000"/>
              <w:left w:val="single" w:sz="7" w:space="0" w:color="000000"/>
              <w:bottom w:val="single" w:sz="7" w:space="0" w:color="000000"/>
              <w:right w:val="single" w:sz="7" w:space="0" w:color="000000"/>
            </w:tcBorders>
          </w:tcPr>
          <w:p w14:paraId="62C886A9" w14:textId="1BDE1C97" w:rsidR="00BE6F63" w:rsidRPr="003D6AF9" w:rsidRDefault="00BE6F63" w:rsidP="00BE6F63">
            <w:pPr>
              <w:pStyle w:val="TableParagraph"/>
              <w:rPr>
                <w:rFonts w:eastAsia="Calibri" w:cstheme="minorHAnsi"/>
                <w:sz w:val="20"/>
                <w:szCs w:val="20"/>
              </w:rPr>
            </w:pPr>
            <w:r>
              <w:rPr>
                <w:rFonts w:eastAsia="Calibri" w:cstheme="minorHAnsi"/>
                <w:sz w:val="20"/>
                <w:szCs w:val="20"/>
              </w:rPr>
              <w:t xml:space="preserve">Jessica </w:t>
            </w:r>
            <w:proofErr w:type="spellStart"/>
            <w:r w:rsidRPr="008B632C">
              <w:t>huey</w:t>
            </w:r>
            <w:proofErr w:type="spellEnd"/>
          </w:p>
        </w:tc>
        <w:tc>
          <w:tcPr>
            <w:tcW w:w="3870" w:type="dxa"/>
            <w:tcBorders>
              <w:top w:val="single" w:sz="7" w:space="0" w:color="000000"/>
              <w:left w:val="single" w:sz="7" w:space="0" w:color="000000"/>
              <w:bottom w:val="single" w:sz="7" w:space="0" w:color="000000"/>
              <w:right w:val="single" w:sz="7" w:space="0" w:color="000000"/>
            </w:tcBorders>
          </w:tcPr>
          <w:p w14:paraId="41E2E08E" w14:textId="7640457F" w:rsidR="00BE6F63" w:rsidRPr="003D6AF9" w:rsidRDefault="00BE6F63" w:rsidP="00BE6F63">
            <w:pPr>
              <w:pStyle w:val="TableParagraph"/>
              <w:rPr>
                <w:rFonts w:eastAsia="Calibri" w:cstheme="minorHAnsi"/>
                <w:sz w:val="20"/>
                <w:szCs w:val="20"/>
              </w:rPr>
            </w:pPr>
            <w:r>
              <w:rPr>
                <w:rFonts w:eastAsia="Calibri" w:cstheme="minorHAnsi"/>
                <w:sz w:val="20"/>
                <w:szCs w:val="20"/>
              </w:rPr>
              <w:t>Casey Eich</w:t>
            </w:r>
          </w:p>
        </w:tc>
      </w:tr>
      <w:tr w:rsidR="00BE6F63" w:rsidRPr="009D2728" w14:paraId="488589E9" w14:textId="77777777" w:rsidTr="007635FB">
        <w:trPr>
          <w:trHeight w:hRule="exact" w:val="523"/>
        </w:trPr>
        <w:tc>
          <w:tcPr>
            <w:tcW w:w="1441" w:type="dxa"/>
            <w:tcBorders>
              <w:top w:val="single" w:sz="7" w:space="0" w:color="000000"/>
              <w:left w:val="single" w:sz="7" w:space="0" w:color="000000"/>
              <w:bottom w:val="single" w:sz="7" w:space="0" w:color="000000"/>
              <w:right w:val="single" w:sz="7" w:space="0" w:color="000000"/>
            </w:tcBorders>
          </w:tcPr>
          <w:p w14:paraId="60195938" w14:textId="7A461387" w:rsidR="00BE6F63" w:rsidRPr="003D6AF9" w:rsidRDefault="00BE6F63" w:rsidP="00BE6F63">
            <w:pPr>
              <w:pStyle w:val="TableParagraph"/>
              <w:spacing w:line="267" w:lineRule="exact"/>
              <w:ind w:left="-150"/>
              <w:jc w:val="center"/>
              <w:rPr>
                <w:rFonts w:cstheme="minorHAnsi"/>
                <w:b/>
                <w:spacing w:val="-1"/>
              </w:rPr>
            </w:pPr>
            <w:r>
              <w:rPr>
                <w:rFonts w:cstheme="minorHAnsi"/>
                <w:b/>
                <w:spacing w:val="-1"/>
              </w:rPr>
              <w:t>Telephone</w:t>
            </w:r>
          </w:p>
        </w:tc>
        <w:tc>
          <w:tcPr>
            <w:tcW w:w="3870" w:type="dxa"/>
            <w:tcBorders>
              <w:top w:val="single" w:sz="7" w:space="0" w:color="000000"/>
              <w:left w:val="single" w:sz="7" w:space="0" w:color="000000"/>
              <w:bottom w:val="single" w:sz="7" w:space="0" w:color="000000"/>
              <w:right w:val="single" w:sz="7" w:space="0" w:color="000000"/>
            </w:tcBorders>
          </w:tcPr>
          <w:p w14:paraId="4780A22B" w14:textId="4B72E530" w:rsidR="00BE6F63" w:rsidRPr="003D6AF9" w:rsidRDefault="00BE6F63" w:rsidP="00BE6F63">
            <w:pPr>
              <w:pStyle w:val="TableParagraph"/>
              <w:rPr>
                <w:rFonts w:eastAsia="Calibri" w:cstheme="minorHAnsi"/>
                <w:sz w:val="20"/>
                <w:szCs w:val="20"/>
              </w:rPr>
            </w:pPr>
            <w:r w:rsidRPr="008B632C">
              <w:rPr>
                <w:rFonts w:eastAsia="Calibri" w:cstheme="minorHAnsi"/>
                <w:sz w:val="20"/>
                <w:szCs w:val="20"/>
              </w:rPr>
              <w:t>619.244.5054</w:t>
            </w:r>
          </w:p>
        </w:tc>
        <w:tc>
          <w:tcPr>
            <w:tcW w:w="3870" w:type="dxa"/>
            <w:tcBorders>
              <w:top w:val="single" w:sz="7" w:space="0" w:color="000000"/>
              <w:left w:val="single" w:sz="7" w:space="0" w:color="000000"/>
              <w:bottom w:val="single" w:sz="7" w:space="0" w:color="000000"/>
              <w:right w:val="single" w:sz="7" w:space="0" w:color="000000"/>
            </w:tcBorders>
          </w:tcPr>
          <w:p w14:paraId="2CDA29E2" w14:textId="5625C304" w:rsidR="00BE6F63" w:rsidRPr="003D6AF9" w:rsidRDefault="00BE6F63" w:rsidP="00BE6F63">
            <w:pPr>
              <w:pStyle w:val="TableParagraph"/>
              <w:rPr>
                <w:rFonts w:eastAsia="Calibri" w:cstheme="minorHAnsi"/>
                <w:sz w:val="20"/>
                <w:szCs w:val="20"/>
              </w:rPr>
            </w:pPr>
            <w:r w:rsidRPr="008B632C">
              <w:rPr>
                <w:rFonts w:eastAsia="Calibri" w:cstheme="minorHAnsi"/>
                <w:sz w:val="20"/>
                <w:szCs w:val="20"/>
              </w:rPr>
              <w:t>N/A</w:t>
            </w:r>
          </w:p>
        </w:tc>
      </w:tr>
      <w:tr w:rsidR="00BE6F63" w:rsidRPr="009D2728" w14:paraId="3298B6BA" w14:textId="77777777" w:rsidTr="007635FB">
        <w:trPr>
          <w:trHeight w:hRule="exact" w:val="575"/>
        </w:trPr>
        <w:tc>
          <w:tcPr>
            <w:tcW w:w="1441" w:type="dxa"/>
            <w:tcBorders>
              <w:top w:val="single" w:sz="7" w:space="0" w:color="000000"/>
              <w:left w:val="single" w:sz="7" w:space="0" w:color="000000"/>
              <w:bottom w:val="single" w:sz="7" w:space="0" w:color="000000"/>
              <w:right w:val="single" w:sz="7" w:space="0" w:color="000000"/>
            </w:tcBorders>
          </w:tcPr>
          <w:p w14:paraId="46087C12" w14:textId="71421E8D" w:rsidR="00BE6F63" w:rsidRPr="003D6AF9" w:rsidRDefault="00BE6F63" w:rsidP="00BE6F63">
            <w:pPr>
              <w:pStyle w:val="TableParagraph"/>
              <w:spacing w:line="267" w:lineRule="exact"/>
              <w:ind w:left="-240"/>
              <w:jc w:val="center"/>
              <w:rPr>
                <w:rFonts w:cstheme="minorHAnsi"/>
                <w:b/>
                <w:spacing w:val="-1"/>
              </w:rPr>
            </w:pPr>
            <w:r w:rsidRPr="009D2728">
              <w:rPr>
                <w:rFonts w:cstheme="minorHAnsi"/>
                <w:b/>
                <w:spacing w:val="-1"/>
              </w:rPr>
              <w:t>Email</w:t>
            </w:r>
          </w:p>
        </w:tc>
        <w:tc>
          <w:tcPr>
            <w:tcW w:w="3870" w:type="dxa"/>
            <w:tcBorders>
              <w:top w:val="single" w:sz="7" w:space="0" w:color="000000"/>
              <w:left w:val="single" w:sz="7" w:space="0" w:color="000000"/>
              <w:bottom w:val="single" w:sz="7" w:space="0" w:color="000000"/>
              <w:right w:val="single" w:sz="7" w:space="0" w:color="000000"/>
            </w:tcBorders>
          </w:tcPr>
          <w:p w14:paraId="4E8CA2DE" w14:textId="24F1DADD" w:rsidR="00BE6F63" w:rsidRPr="003D6AF9" w:rsidRDefault="00BE6F63" w:rsidP="00BE6F63">
            <w:pPr>
              <w:pStyle w:val="TableParagraph"/>
              <w:rPr>
                <w:rFonts w:eastAsia="Calibri" w:cstheme="minorHAnsi"/>
                <w:sz w:val="20"/>
                <w:szCs w:val="20"/>
              </w:rPr>
            </w:pPr>
            <w:hyperlink r:id="rId22" w:history="1">
              <w:r w:rsidRPr="00DC141C">
                <w:rPr>
                  <w:rStyle w:val="Hyperlink"/>
                </w:rPr>
                <w:t>Jessica.d.huey.civ@us.navy.mil</w:t>
              </w:r>
            </w:hyperlink>
          </w:p>
        </w:tc>
        <w:tc>
          <w:tcPr>
            <w:tcW w:w="3870" w:type="dxa"/>
            <w:tcBorders>
              <w:top w:val="single" w:sz="7" w:space="0" w:color="000000"/>
              <w:left w:val="single" w:sz="7" w:space="0" w:color="000000"/>
              <w:bottom w:val="single" w:sz="7" w:space="0" w:color="000000"/>
              <w:right w:val="single" w:sz="7" w:space="0" w:color="000000"/>
            </w:tcBorders>
          </w:tcPr>
          <w:p w14:paraId="045100CF" w14:textId="7FBEE995" w:rsidR="00BE6F63" w:rsidRPr="003D6AF9" w:rsidRDefault="00BE6F63" w:rsidP="00BE6F63">
            <w:pPr>
              <w:pStyle w:val="TableParagraph"/>
              <w:tabs>
                <w:tab w:val="left" w:pos="286"/>
              </w:tabs>
              <w:rPr>
                <w:rFonts w:eastAsia="Calibri" w:cstheme="minorHAnsi"/>
                <w:sz w:val="20"/>
                <w:szCs w:val="20"/>
              </w:rPr>
            </w:pPr>
            <w:hyperlink r:id="rId23" w:history="1">
              <w:r w:rsidRPr="008B632C">
                <w:rPr>
                  <w:rStyle w:val="Hyperlink"/>
                </w:rPr>
                <w:t>Casey.w.eich.ctr@us.navy.mil</w:t>
              </w:r>
            </w:hyperlink>
          </w:p>
        </w:tc>
      </w:tr>
    </w:tbl>
    <w:p w14:paraId="27A6D9E2" w14:textId="77777777" w:rsidR="00F30189" w:rsidRDefault="00F30189">
      <w:pPr>
        <w:rPr>
          <w:rFonts w:ascii="Calibri" w:eastAsia="Calibri" w:hAnsi="Calibri" w:cs="Calibri"/>
          <w:sz w:val="20"/>
          <w:szCs w:val="20"/>
        </w:rPr>
      </w:pPr>
    </w:p>
    <w:p w14:paraId="4701848C" w14:textId="77777777" w:rsidR="00F30189" w:rsidRDefault="00F30189">
      <w:pPr>
        <w:spacing w:before="3"/>
        <w:rPr>
          <w:rFonts w:ascii="Calibri" w:eastAsia="Calibri" w:hAnsi="Calibri" w:cs="Calibri"/>
          <w:sz w:val="16"/>
          <w:szCs w:val="16"/>
        </w:rPr>
      </w:pPr>
    </w:p>
    <w:p w14:paraId="2046D9B6" w14:textId="56EB428D" w:rsidR="00F30189" w:rsidRPr="00EC668C" w:rsidRDefault="00CF0C64">
      <w:pPr>
        <w:pStyle w:val="BodyText"/>
        <w:numPr>
          <w:ilvl w:val="1"/>
          <w:numId w:val="1"/>
        </w:numPr>
        <w:tabs>
          <w:tab w:val="left" w:pos="1041"/>
        </w:tabs>
        <w:spacing w:before="56"/>
        <w:ind w:left="1040"/>
      </w:pPr>
      <w:proofErr w:type="gramStart"/>
      <w:r w:rsidRPr="00EC668C">
        <w:rPr>
          <w:spacing w:val="-1"/>
        </w:rPr>
        <w:t>BPA</w:t>
      </w:r>
      <w:r w:rsidR="00737A0C" w:rsidRPr="00EC668C">
        <w:rPr>
          <w:spacing w:val="-1"/>
        </w:rPr>
        <w:t xml:space="preserve"> </w:t>
      </w:r>
      <w:r w:rsidR="00737A0C" w:rsidRPr="00EC668C">
        <w:rPr>
          <w:spacing w:val="-3"/>
        </w:rPr>
        <w:t xml:space="preserve"> </w:t>
      </w:r>
      <w:r w:rsidR="00AA7762" w:rsidRPr="00EC668C">
        <w:rPr>
          <w:spacing w:val="-1"/>
        </w:rPr>
        <w:t>Points</w:t>
      </w:r>
      <w:proofErr w:type="gramEnd"/>
      <w:r w:rsidR="00AA7762" w:rsidRPr="00EC668C">
        <w:t xml:space="preserve"> </w:t>
      </w:r>
      <w:r w:rsidR="00B44EDB" w:rsidRPr="00EC668C">
        <w:t>of</w:t>
      </w:r>
      <w:r w:rsidR="00AA7762" w:rsidRPr="00EC668C">
        <w:rPr>
          <w:spacing w:val="-2"/>
        </w:rPr>
        <w:t xml:space="preserve"> </w:t>
      </w:r>
      <w:r w:rsidR="00AA7762" w:rsidRPr="00EC668C">
        <w:rPr>
          <w:spacing w:val="-1"/>
        </w:rPr>
        <w:t>Contact</w:t>
      </w:r>
    </w:p>
    <w:p w14:paraId="591ACF57" w14:textId="77777777" w:rsidR="00F30189" w:rsidRDefault="00F30189">
      <w:pPr>
        <w:spacing w:before="8"/>
        <w:rPr>
          <w:rFonts w:ascii="Calibri" w:eastAsia="Calibri" w:hAnsi="Calibri" w:cs="Calibri"/>
          <w:sz w:val="19"/>
          <w:szCs w:val="19"/>
        </w:rPr>
      </w:pPr>
    </w:p>
    <w:tbl>
      <w:tblPr>
        <w:tblW w:w="0" w:type="auto"/>
        <w:tblInd w:w="98" w:type="dxa"/>
        <w:tblLayout w:type="fixed"/>
        <w:tblCellMar>
          <w:left w:w="0" w:type="dxa"/>
          <w:right w:w="0" w:type="dxa"/>
        </w:tblCellMar>
        <w:tblLook w:val="01E0" w:firstRow="1" w:lastRow="1" w:firstColumn="1" w:lastColumn="1" w:noHBand="0" w:noVBand="0"/>
      </w:tblPr>
      <w:tblGrid>
        <w:gridCol w:w="1081"/>
        <w:gridCol w:w="2317"/>
        <w:gridCol w:w="2318"/>
        <w:gridCol w:w="2317"/>
        <w:gridCol w:w="2318"/>
      </w:tblGrid>
      <w:tr w:rsidR="00970E04" w14:paraId="7019C305" w14:textId="71A68B92" w:rsidTr="00970E04">
        <w:trPr>
          <w:trHeight w:hRule="exact" w:val="523"/>
        </w:trPr>
        <w:tc>
          <w:tcPr>
            <w:tcW w:w="1081" w:type="dxa"/>
            <w:tcBorders>
              <w:top w:val="single" w:sz="7" w:space="0" w:color="000000"/>
              <w:left w:val="single" w:sz="7" w:space="0" w:color="000000"/>
              <w:bottom w:val="single" w:sz="7" w:space="0" w:color="000000"/>
              <w:right w:val="single" w:sz="7" w:space="0" w:color="000000"/>
            </w:tcBorders>
          </w:tcPr>
          <w:p w14:paraId="74912D98" w14:textId="77777777" w:rsidR="00970E04" w:rsidRDefault="00970E04"/>
        </w:tc>
        <w:tc>
          <w:tcPr>
            <w:tcW w:w="2317" w:type="dxa"/>
            <w:tcBorders>
              <w:top w:val="single" w:sz="7" w:space="0" w:color="000000"/>
              <w:left w:val="single" w:sz="7" w:space="0" w:color="000000"/>
              <w:bottom w:val="single" w:sz="7" w:space="0" w:color="000000"/>
              <w:right w:val="single" w:sz="10" w:space="0" w:color="000000"/>
            </w:tcBorders>
          </w:tcPr>
          <w:p w14:paraId="0D5D26AD" w14:textId="29541E22" w:rsidR="00970E04" w:rsidRPr="00A54022" w:rsidRDefault="00970E04" w:rsidP="00970E04">
            <w:pPr>
              <w:pStyle w:val="TableParagraph"/>
              <w:spacing w:line="231" w:lineRule="exact"/>
              <w:jc w:val="center"/>
              <w:rPr>
                <w:rFonts w:ascii="Calibri" w:eastAsia="Calibri" w:hAnsi="Calibri" w:cs="Calibri"/>
              </w:rPr>
            </w:pPr>
            <w:r w:rsidRPr="00A54022">
              <w:rPr>
                <w:rFonts w:ascii="Calibri"/>
                <w:b/>
                <w:spacing w:val="-1"/>
              </w:rPr>
              <w:t>Program</w:t>
            </w:r>
            <w:r w:rsidRPr="00A54022">
              <w:rPr>
                <w:rFonts w:ascii="Calibri"/>
                <w:b/>
                <w:spacing w:val="-10"/>
              </w:rPr>
              <w:t xml:space="preserve"> </w:t>
            </w:r>
            <w:r w:rsidRPr="00A54022">
              <w:rPr>
                <w:rFonts w:ascii="Calibri"/>
                <w:b/>
              </w:rPr>
              <w:t>Manager</w:t>
            </w:r>
            <w:r w:rsidRPr="00A54022">
              <w:rPr>
                <w:rFonts w:ascii="Calibri"/>
                <w:b/>
                <w:spacing w:val="-6"/>
              </w:rPr>
              <w:t xml:space="preserve"> </w:t>
            </w:r>
            <w:r w:rsidRPr="00A54022">
              <w:rPr>
                <w:rFonts w:ascii="Calibri"/>
                <w:b/>
              </w:rPr>
              <w:t>(PM)</w:t>
            </w:r>
          </w:p>
        </w:tc>
        <w:tc>
          <w:tcPr>
            <w:tcW w:w="2318" w:type="dxa"/>
            <w:tcBorders>
              <w:top w:val="single" w:sz="7" w:space="0" w:color="000000"/>
              <w:left w:val="single" w:sz="10" w:space="0" w:color="000000"/>
              <w:bottom w:val="single" w:sz="7" w:space="0" w:color="000000"/>
              <w:right w:val="single" w:sz="9" w:space="0" w:color="000000"/>
            </w:tcBorders>
          </w:tcPr>
          <w:p w14:paraId="49A16A5A" w14:textId="77777777" w:rsidR="00970E04" w:rsidRPr="006E1719" w:rsidRDefault="00970E04" w:rsidP="00A54022">
            <w:pPr>
              <w:pStyle w:val="TableParagraph"/>
              <w:spacing w:line="267" w:lineRule="exact"/>
              <w:jc w:val="center"/>
              <w:rPr>
                <w:rFonts w:ascii="Calibri" w:eastAsia="Calibri" w:hAnsi="Calibri" w:cs="Calibri"/>
              </w:rPr>
            </w:pPr>
            <w:r w:rsidRPr="006E1719">
              <w:rPr>
                <w:rFonts w:ascii="Calibri"/>
                <w:b/>
                <w:spacing w:val="-1"/>
              </w:rPr>
              <w:t>PM Alternate</w:t>
            </w:r>
          </w:p>
        </w:tc>
        <w:tc>
          <w:tcPr>
            <w:tcW w:w="2317" w:type="dxa"/>
            <w:tcBorders>
              <w:top w:val="single" w:sz="7" w:space="0" w:color="000000"/>
              <w:left w:val="single" w:sz="9" w:space="0" w:color="000000"/>
              <w:bottom w:val="single" w:sz="7" w:space="0" w:color="000000"/>
              <w:right w:val="single" w:sz="8" w:space="0" w:color="000000"/>
            </w:tcBorders>
          </w:tcPr>
          <w:p w14:paraId="5079EA2E" w14:textId="77777777" w:rsidR="00970E04" w:rsidRPr="00A54022" w:rsidRDefault="00970E04" w:rsidP="00A54022">
            <w:pPr>
              <w:pStyle w:val="TableParagraph"/>
              <w:spacing w:before="8"/>
              <w:jc w:val="center"/>
              <w:rPr>
                <w:rFonts w:ascii="Calibri" w:eastAsia="Calibri" w:hAnsi="Calibri" w:cs="Calibri"/>
              </w:rPr>
            </w:pPr>
            <w:r w:rsidRPr="00A54022">
              <w:rPr>
                <w:rFonts w:ascii="Calibri"/>
                <w:b/>
              </w:rPr>
              <w:t>Contracts</w:t>
            </w:r>
            <w:r w:rsidRPr="00A54022">
              <w:rPr>
                <w:rFonts w:ascii="Calibri"/>
                <w:b/>
                <w:spacing w:val="-20"/>
              </w:rPr>
              <w:t xml:space="preserve"> </w:t>
            </w:r>
            <w:r w:rsidRPr="00A54022">
              <w:rPr>
                <w:rFonts w:ascii="Calibri"/>
                <w:b/>
              </w:rPr>
              <w:t>Management</w:t>
            </w:r>
          </w:p>
        </w:tc>
        <w:tc>
          <w:tcPr>
            <w:tcW w:w="2318" w:type="dxa"/>
            <w:tcBorders>
              <w:top w:val="single" w:sz="7" w:space="0" w:color="000000"/>
              <w:left w:val="single" w:sz="9" w:space="0" w:color="000000"/>
              <w:bottom w:val="single" w:sz="7" w:space="0" w:color="000000"/>
              <w:right w:val="single" w:sz="8" w:space="0" w:color="000000"/>
            </w:tcBorders>
          </w:tcPr>
          <w:p w14:paraId="1D455A06" w14:textId="69FBAB49" w:rsidR="00970E04" w:rsidRPr="00A54022" w:rsidRDefault="00970E04" w:rsidP="00A54022">
            <w:pPr>
              <w:pStyle w:val="TableParagraph"/>
              <w:spacing w:before="8"/>
              <w:jc w:val="center"/>
              <w:rPr>
                <w:rFonts w:ascii="Calibri"/>
                <w:b/>
              </w:rPr>
            </w:pPr>
            <w:r>
              <w:rPr>
                <w:rFonts w:ascii="Calibri"/>
                <w:b/>
              </w:rPr>
              <w:t>Sales &amp; Ordering</w:t>
            </w:r>
          </w:p>
        </w:tc>
      </w:tr>
      <w:tr w:rsidR="00BE6F63" w:rsidRPr="00B24281" w14:paraId="13F17366" w14:textId="089B66EF" w:rsidTr="00970E04">
        <w:trPr>
          <w:trHeight w:hRule="exact" w:val="552"/>
        </w:trPr>
        <w:tc>
          <w:tcPr>
            <w:tcW w:w="1081" w:type="dxa"/>
            <w:tcBorders>
              <w:top w:val="single" w:sz="7" w:space="0" w:color="000000"/>
              <w:left w:val="single" w:sz="7" w:space="0" w:color="000000"/>
              <w:bottom w:val="single" w:sz="7" w:space="0" w:color="000000"/>
              <w:right w:val="single" w:sz="7" w:space="0" w:color="000000"/>
            </w:tcBorders>
          </w:tcPr>
          <w:p w14:paraId="275B8EA1" w14:textId="77777777" w:rsidR="00BE6F63" w:rsidRPr="003D6AF9" w:rsidRDefault="00BE6F63" w:rsidP="00BE6F63">
            <w:pPr>
              <w:pStyle w:val="TableParagraph"/>
              <w:spacing w:line="267" w:lineRule="exact"/>
              <w:jc w:val="center"/>
              <w:rPr>
                <w:rFonts w:cstheme="minorHAnsi"/>
                <w:b/>
                <w:spacing w:val="-1"/>
              </w:rPr>
            </w:pPr>
            <w:r w:rsidRPr="003D6AF9">
              <w:rPr>
                <w:rFonts w:cstheme="minorHAnsi"/>
                <w:b/>
                <w:spacing w:val="-1"/>
              </w:rPr>
              <w:t>POC</w:t>
            </w:r>
          </w:p>
        </w:tc>
        <w:tc>
          <w:tcPr>
            <w:tcW w:w="2317" w:type="dxa"/>
            <w:tcBorders>
              <w:top w:val="single" w:sz="7" w:space="0" w:color="000000"/>
              <w:left w:val="single" w:sz="7" w:space="0" w:color="000000"/>
              <w:bottom w:val="single" w:sz="7" w:space="0" w:color="000000"/>
              <w:right w:val="single" w:sz="10" w:space="0" w:color="000000"/>
            </w:tcBorders>
          </w:tcPr>
          <w:p w14:paraId="7E7B7B0B" w14:textId="778CDBFA" w:rsidR="00BE6F63" w:rsidRPr="003D6AF9" w:rsidRDefault="00BE6F63" w:rsidP="00BE6F63">
            <w:pPr>
              <w:pStyle w:val="TableParagraph"/>
              <w:rPr>
                <w:rFonts w:eastAsia="Calibri" w:cstheme="minorHAnsi"/>
                <w:sz w:val="20"/>
                <w:szCs w:val="20"/>
              </w:rPr>
            </w:pPr>
            <w:r>
              <w:rPr>
                <w:rFonts w:eastAsia="Calibri" w:cstheme="minorHAnsi"/>
                <w:sz w:val="20"/>
                <w:szCs w:val="20"/>
              </w:rPr>
              <w:t>Nishit Luni</w:t>
            </w:r>
          </w:p>
        </w:tc>
        <w:tc>
          <w:tcPr>
            <w:tcW w:w="2318" w:type="dxa"/>
            <w:tcBorders>
              <w:top w:val="single" w:sz="7" w:space="0" w:color="000000"/>
              <w:left w:val="single" w:sz="10" w:space="0" w:color="000000"/>
              <w:bottom w:val="single" w:sz="7" w:space="0" w:color="000000"/>
              <w:right w:val="single" w:sz="9" w:space="0" w:color="000000"/>
            </w:tcBorders>
          </w:tcPr>
          <w:p w14:paraId="622C5CEA" w14:textId="3B119D64" w:rsidR="00BE6F63" w:rsidRPr="003D6AF9" w:rsidRDefault="00BE6F63" w:rsidP="00BE6F63">
            <w:pPr>
              <w:pStyle w:val="TableParagraph"/>
              <w:spacing w:line="240" w:lineRule="exact"/>
              <w:ind w:right="358"/>
              <w:rPr>
                <w:rFonts w:eastAsia="Calibri" w:cstheme="minorHAnsi"/>
                <w:sz w:val="20"/>
                <w:szCs w:val="20"/>
              </w:rPr>
            </w:pPr>
            <w:r>
              <w:rPr>
                <w:rFonts w:eastAsia="Calibri" w:cstheme="minorHAnsi"/>
                <w:sz w:val="20"/>
                <w:szCs w:val="20"/>
              </w:rPr>
              <w:t>Kayla Hutson</w:t>
            </w:r>
          </w:p>
        </w:tc>
        <w:tc>
          <w:tcPr>
            <w:tcW w:w="2317" w:type="dxa"/>
            <w:tcBorders>
              <w:top w:val="single" w:sz="7" w:space="0" w:color="000000"/>
              <w:left w:val="single" w:sz="9" w:space="0" w:color="000000"/>
              <w:bottom w:val="single" w:sz="7" w:space="0" w:color="000000"/>
              <w:right w:val="single" w:sz="8" w:space="0" w:color="000000"/>
            </w:tcBorders>
          </w:tcPr>
          <w:p w14:paraId="5AF56A07" w14:textId="1B2A00DD" w:rsidR="00BE6F63" w:rsidRPr="003D6AF9" w:rsidRDefault="00BE6F63" w:rsidP="00BE6F63">
            <w:pPr>
              <w:pStyle w:val="TableParagraph"/>
              <w:rPr>
                <w:rFonts w:eastAsia="Calibri" w:cstheme="minorHAnsi"/>
                <w:sz w:val="20"/>
                <w:szCs w:val="20"/>
              </w:rPr>
            </w:pPr>
            <w:r>
              <w:rPr>
                <w:rFonts w:eastAsia="Calibri" w:cstheme="minorHAnsi"/>
                <w:sz w:val="20"/>
                <w:szCs w:val="20"/>
              </w:rPr>
              <w:t>Kayla Hutson</w:t>
            </w:r>
          </w:p>
        </w:tc>
        <w:tc>
          <w:tcPr>
            <w:tcW w:w="2318" w:type="dxa"/>
            <w:tcBorders>
              <w:top w:val="single" w:sz="7" w:space="0" w:color="000000"/>
              <w:left w:val="single" w:sz="9" w:space="0" w:color="000000"/>
              <w:bottom w:val="single" w:sz="7" w:space="0" w:color="000000"/>
              <w:right w:val="single" w:sz="8" w:space="0" w:color="000000"/>
            </w:tcBorders>
          </w:tcPr>
          <w:p w14:paraId="4CC88EA1" w14:textId="489E4CF3" w:rsidR="00BE6F63" w:rsidRPr="003D6AF9" w:rsidRDefault="00BE6F63" w:rsidP="00BE6F63">
            <w:pPr>
              <w:pStyle w:val="TableParagraph"/>
              <w:rPr>
                <w:rFonts w:eastAsia="Calibri" w:cstheme="minorHAnsi"/>
                <w:sz w:val="20"/>
                <w:szCs w:val="20"/>
              </w:rPr>
            </w:pPr>
            <w:r>
              <w:rPr>
                <w:rFonts w:eastAsia="Calibri" w:cstheme="minorHAnsi"/>
                <w:sz w:val="20"/>
                <w:szCs w:val="20"/>
              </w:rPr>
              <w:t xml:space="preserve"> Marggie Ortiz</w:t>
            </w:r>
          </w:p>
        </w:tc>
      </w:tr>
      <w:tr w:rsidR="00BE6F63" w:rsidRPr="00B24281" w14:paraId="03D5FAFB" w14:textId="45148BFB" w:rsidTr="00970E04">
        <w:trPr>
          <w:trHeight w:hRule="exact" w:val="552"/>
        </w:trPr>
        <w:tc>
          <w:tcPr>
            <w:tcW w:w="1081" w:type="dxa"/>
            <w:tcBorders>
              <w:top w:val="single" w:sz="7" w:space="0" w:color="000000"/>
              <w:left w:val="single" w:sz="7" w:space="0" w:color="000000"/>
              <w:bottom w:val="single" w:sz="7" w:space="0" w:color="000000"/>
              <w:right w:val="single" w:sz="7" w:space="0" w:color="000000"/>
            </w:tcBorders>
          </w:tcPr>
          <w:p w14:paraId="30E4D644" w14:textId="77777777" w:rsidR="00BE6F63" w:rsidRPr="003D6AF9" w:rsidRDefault="00BE6F63" w:rsidP="00BE6F63">
            <w:pPr>
              <w:pStyle w:val="TableParagraph"/>
              <w:spacing w:line="267" w:lineRule="exact"/>
              <w:jc w:val="center"/>
              <w:rPr>
                <w:rFonts w:cstheme="minorHAnsi"/>
                <w:b/>
                <w:spacing w:val="-1"/>
              </w:rPr>
            </w:pPr>
            <w:r w:rsidRPr="003D6AF9">
              <w:rPr>
                <w:rFonts w:cstheme="minorHAnsi"/>
                <w:b/>
                <w:spacing w:val="-1"/>
              </w:rPr>
              <w:t>Telephone</w:t>
            </w:r>
          </w:p>
        </w:tc>
        <w:tc>
          <w:tcPr>
            <w:tcW w:w="2317" w:type="dxa"/>
            <w:tcBorders>
              <w:top w:val="single" w:sz="7" w:space="0" w:color="000000"/>
              <w:left w:val="single" w:sz="7" w:space="0" w:color="000000"/>
              <w:bottom w:val="single" w:sz="7" w:space="0" w:color="000000"/>
              <w:right w:val="single" w:sz="10" w:space="0" w:color="000000"/>
            </w:tcBorders>
          </w:tcPr>
          <w:p w14:paraId="55FCA9BF" w14:textId="208C57F5" w:rsidR="00BE6F63" w:rsidRPr="003D6AF9" w:rsidRDefault="00BE6F63" w:rsidP="00BE6F63">
            <w:pPr>
              <w:pStyle w:val="TableParagraph"/>
              <w:rPr>
                <w:rFonts w:eastAsia="Calibri" w:cstheme="minorHAnsi"/>
                <w:sz w:val="20"/>
                <w:szCs w:val="20"/>
              </w:rPr>
            </w:pPr>
            <w:r w:rsidRPr="008D3A99">
              <w:rPr>
                <w:rFonts w:eastAsia="Calibri" w:cstheme="minorHAnsi"/>
                <w:sz w:val="20"/>
                <w:szCs w:val="20"/>
              </w:rPr>
              <w:t>703</w:t>
            </w:r>
            <w:r>
              <w:rPr>
                <w:rFonts w:eastAsia="Calibri" w:cstheme="minorHAnsi"/>
                <w:sz w:val="20"/>
                <w:szCs w:val="20"/>
              </w:rPr>
              <w:t>-</w:t>
            </w:r>
            <w:r w:rsidRPr="008D3A99">
              <w:rPr>
                <w:rFonts w:eastAsia="Calibri" w:cstheme="minorHAnsi"/>
                <w:sz w:val="20"/>
                <w:szCs w:val="20"/>
              </w:rPr>
              <w:t>773-9201</w:t>
            </w:r>
          </w:p>
        </w:tc>
        <w:tc>
          <w:tcPr>
            <w:tcW w:w="2318" w:type="dxa"/>
            <w:tcBorders>
              <w:top w:val="single" w:sz="7" w:space="0" w:color="000000"/>
              <w:left w:val="single" w:sz="10" w:space="0" w:color="000000"/>
              <w:bottom w:val="single" w:sz="7" w:space="0" w:color="000000"/>
              <w:right w:val="single" w:sz="9" w:space="0" w:color="000000"/>
            </w:tcBorders>
          </w:tcPr>
          <w:p w14:paraId="5908E352" w14:textId="69B21DE2" w:rsidR="00BE6F63" w:rsidRPr="003D6AF9" w:rsidRDefault="00BE6F63" w:rsidP="00BE6F63">
            <w:pPr>
              <w:pStyle w:val="TableParagraph"/>
              <w:rPr>
                <w:rFonts w:eastAsia="Calibri" w:cstheme="minorHAnsi"/>
                <w:sz w:val="20"/>
                <w:szCs w:val="20"/>
              </w:rPr>
            </w:pPr>
            <w:r w:rsidRPr="008D3A99">
              <w:rPr>
                <w:rFonts w:eastAsia="Calibri" w:cstheme="minorHAnsi"/>
                <w:sz w:val="20"/>
                <w:szCs w:val="20"/>
              </w:rPr>
              <w:t>703-708-9639</w:t>
            </w:r>
          </w:p>
        </w:tc>
        <w:tc>
          <w:tcPr>
            <w:tcW w:w="2317" w:type="dxa"/>
            <w:tcBorders>
              <w:top w:val="single" w:sz="7" w:space="0" w:color="000000"/>
              <w:left w:val="single" w:sz="9" w:space="0" w:color="000000"/>
              <w:bottom w:val="single" w:sz="7" w:space="0" w:color="000000"/>
              <w:right w:val="single" w:sz="8" w:space="0" w:color="000000"/>
            </w:tcBorders>
          </w:tcPr>
          <w:p w14:paraId="45059FF3" w14:textId="0AEE1FB5" w:rsidR="00BE6F63" w:rsidRPr="003D6AF9" w:rsidRDefault="00BE6F63" w:rsidP="00BE6F63">
            <w:pPr>
              <w:pStyle w:val="TableParagraph"/>
              <w:rPr>
                <w:rFonts w:eastAsia="Calibri" w:cstheme="minorHAnsi"/>
                <w:sz w:val="20"/>
                <w:szCs w:val="20"/>
              </w:rPr>
            </w:pPr>
            <w:r w:rsidRPr="008D3A99">
              <w:rPr>
                <w:rFonts w:eastAsia="Calibri" w:cstheme="minorHAnsi"/>
                <w:sz w:val="20"/>
                <w:szCs w:val="20"/>
              </w:rPr>
              <w:t>703-708-9639</w:t>
            </w:r>
          </w:p>
        </w:tc>
        <w:tc>
          <w:tcPr>
            <w:tcW w:w="2318" w:type="dxa"/>
            <w:tcBorders>
              <w:top w:val="single" w:sz="7" w:space="0" w:color="000000"/>
              <w:left w:val="single" w:sz="9" w:space="0" w:color="000000"/>
              <w:bottom w:val="single" w:sz="7" w:space="0" w:color="000000"/>
              <w:right w:val="single" w:sz="8" w:space="0" w:color="000000"/>
            </w:tcBorders>
          </w:tcPr>
          <w:p w14:paraId="404AFFB0" w14:textId="1932E42B" w:rsidR="00BE6F63" w:rsidRPr="003D6AF9" w:rsidRDefault="00BE6F63" w:rsidP="00BE6F63">
            <w:pPr>
              <w:pStyle w:val="TableParagraph"/>
              <w:rPr>
                <w:rFonts w:eastAsia="Calibri" w:cstheme="minorHAnsi"/>
                <w:sz w:val="20"/>
                <w:szCs w:val="20"/>
              </w:rPr>
            </w:pPr>
            <w:r>
              <w:rPr>
                <w:rFonts w:eastAsia="Calibri" w:cstheme="minorHAnsi"/>
                <w:sz w:val="20"/>
                <w:szCs w:val="20"/>
              </w:rPr>
              <w:t xml:space="preserve"> </w:t>
            </w:r>
            <w:r w:rsidRPr="00F82714">
              <w:rPr>
                <w:rFonts w:eastAsia="Calibri" w:cstheme="minorHAnsi"/>
                <w:sz w:val="20"/>
                <w:szCs w:val="20"/>
              </w:rPr>
              <w:t>703-708-9610</w:t>
            </w:r>
          </w:p>
        </w:tc>
      </w:tr>
      <w:tr w:rsidR="008C75C0" w:rsidRPr="008C75C0" w14:paraId="3B6DFCAD" w14:textId="183FE52C" w:rsidTr="008C75C0">
        <w:trPr>
          <w:trHeight w:hRule="exact" w:val="741"/>
        </w:trPr>
        <w:tc>
          <w:tcPr>
            <w:tcW w:w="1081" w:type="dxa"/>
            <w:tcBorders>
              <w:top w:val="single" w:sz="7" w:space="0" w:color="000000"/>
              <w:left w:val="single" w:sz="7" w:space="0" w:color="000000"/>
              <w:bottom w:val="single" w:sz="7" w:space="0" w:color="000000"/>
              <w:right w:val="single" w:sz="7" w:space="0" w:color="000000"/>
            </w:tcBorders>
          </w:tcPr>
          <w:p w14:paraId="430A3085" w14:textId="77777777" w:rsidR="008C75C0" w:rsidRPr="003D6AF9" w:rsidRDefault="008C75C0" w:rsidP="008C75C0">
            <w:pPr>
              <w:pStyle w:val="TableParagraph"/>
              <w:spacing w:line="267" w:lineRule="exact"/>
              <w:jc w:val="center"/>
              <w:rPr>
                <w:rFonts w:cstheme="minorHAnsi"/>
                <w:b/>
                <w:spacing w:val="-1"/>
              </w:rPr>
            </w:pPr>
            <w:r w:rsidRPr="003D6AF9">
              <w:rPr>
                <w:rFonts w:cstheme="minorHAnsi"/>
                <w:b/>
                <w:spacing w:val="-1"/>
              </w:rPr>
              <w:t>Email</w:t>
            </w:r>
          </w:p>
        </w:tc>
        <w:tc>
          <w:tcPr>
            <w:tcW w:w="2317" w:type="dxa"/>
            <w:tcBorders>
              <w:top w:val="single" w:sz="7" w:space="0" w:color="000000"/>
              <w:left w:val="single" w:sz="7" w:space="0" w:color="000000"/>
              <w:bottom w:val="single" w:sz="7" w:space="0" w:color="000000"/>
              <w:right w:val="single" w:sz="10" w:space="0" w:color="000000"/>
            </w:tcBorders>
            <w:vAlign w:val="center"/>
          </w:tcPr>
          <w:p w14:paraId="78F44723" w14:textId="400DB729" w:rsidR="008C75C0" w:rsidRPr="003D6AF9" w:rsidRDefault="00887BFD" w:rsidP="008C75C0">
            <w:pPr>
              <w:pStyle w:val="TableParagraph"/>
              <w:rPr>
                <w:rFonts w:eastAsia="Calibri" w:cstheme="minorHAnsi"/>
                <w:sz w:val="20"/>
                <w:szCs w:val="20"/>
              </w:rPr>
            </w:pPr>
            <w:hyperlink r:id="rId24" w:history="1">
              <w:r w:rsidRPr="00160023">
                <w:rPr>
                  <w:rStyle w:val="Hyperlink"/>
                </w:rPr>
                <w:t>Epturadodesi@dlt.com</w:t>
              </w:r>
            </w:hyperlink>
            <w:r>
              <w:t xml:space="preserve"> </w:t>
            </w:r>
          </w:p>
        </w:tc>
        <w:tc>
          <w:tcPr>
            <w:tcW w:w="2318" w:type="dxa"/>
            <w:tcBorders>
              <w:top w:val="single" w:sz="7" w:space="0" w:color="000000"/>
              <w:left w:val="single" w:sz="10" w:space="0" w:color="000000"/>
              <w:bottom w:val="single" w:sz="7" w:space="0" w:color="000000"/>
              <w:right w:val="single" w:sz="9" w:space="0" w:color="000000"/>
            </w:tcBorders>
            <w:vAlign w:val="center"/>
          </w:tcPr>
          <w:p w14:paraId="4E5A0E56" w14:textId="3342D7FF" w:rsidR="008C75C0" w:rsidRPr="003D6AF9" w:rsidRDefault="00887BFD" w:rsidP="008C75C0">
            <w:pPr>
              <w:pStyle w:val="TableParagraph"/>
              <w:rPr>
                <w:rFonts w:eastAsia="Calibri" w:cstheme="minorHAnsi"/>
                <w:sz w:val="20"/>
                <w:szCs w:val="20"/>
              </w:rPr>
            </w:pPr>
            <w:hyperlink r:id="rId25" w:history="1">
              <w:r w:rsidRPr="00160023">
                <w:rPr>
                  <w:rStyle w:val="Hyperlink"/>
                </w:rPr>
                <w:t>Epturadodesi@dlt.com</w:t>
              </w:r>
            </w:hyperlink>
          </w:p>
        </w:tc>
        <w:tc>
          <w:tcPr>
            <w:tcW w:w="2317" w:type="dxa"/>
            <w:tcBorders>
              <w:top w:val="single" w:sz="7" w:space="0" w:color="000000"/>
              <w:left w:val="single" w:sz="9" w:space="0" w:color="000000"/>
              <w:bottom w:val="single" w:sz="7" w:space="0" w:color="000000"/>
              <w:right w:val="single" w:sz="8" w:space="0" w:color="000000"/>
            </w:tcBorders>
            <w:vAlign w:val="center"/>
          </w:tcPr>
          <w:p w14:paraId="6FE4E68F" w14:textId="3BFC9D1D" w:rsidR="008C75C0" w:rsidRPr="008C75C0" w:rsidRDefault="00887BFD" w:rsidP="008C75C0">
            <w:pPr>
              <w:pStyle w:val="TableParagraph"/>
              <w:rPr>
                <w:rStyle w:val="Hyperlink"/>
              </w:rPr>
            </w:pPr>
            <w:hyperlink r:id="rId26" w:history="1">
              <w:r w:rsidRPr="00160023">
                <w:rPr>
                  <w:rStyle w:val="Hyperlink"/>
                </w:rPr>
                <w:t>Epturadodesi@dlt.com</w:t>
              </w:r>
            </w:hyperlink>
          </w:p>
        </w:tc>
        <w:tc>
          <w:tcPr>
            <w:tcW w:w="2318" w:type="dxa"/>
            <w:tcBorders>
              <w:top w:val="single" w:sz="7" w:space="0" w:color="000000"/>
              <w:left w:val="single" w:sz="9" w:space="0" w:color="000000"/>
              <w:bottom w:val="single" w:sz="7" w:space="0" w:color="000000"/>
              <w:right w:val="single" w:sz="8" w:space="0" w:color="000000"/>
            </w:tcBorders>
            <w:vAlign w:val="center"/>
          </w:tcPr>
          <w:p w14:paraId="6647817A" w14:textId="38F67B56" w:rsidR="00F82714" w:rsidRPr="00F82714" w:rsidRDefault="00887BFD" w:rsidP="008C75C0">
            <w:pPr>
              <w:pStyle w:val="TableParagraph"/>
              <w:rPr>
                <w:rStyle w:val="Hyperlink"/>
                <w:color w:val="auto"/>
                <w:u w:val="none"/>
              </w:rPr>
            </w:pPr>
            <w:hyperlink r:id="rId27" w:history="1">
              <w:r w:rsidRPr="00160023">
                <w:rPr>
                  <w:rStyle w:val="Hyperlink"/>
                </w:rPr>
                <w:t>Epturadodesi@dlt.com</w:t>
              </w:r>
            </w:hyperlink>
          </w:p>
        </w:tc>
      </w:tr>
    </w:tbl>
    <w:p w14:paraId="05835517" w14:textId="199AAE44" w:rsidR="00F30189" w:rsidRDefault="00F30189">
      <w:pPr>
        <w:spacing w:line="20" w:lineRule="atLeast"/>
        <w:ind w:left="337"/>
        <w:rPr>
          <w:rFonts w:ascii="Calibri" w:eastAsia="Calibri" w:hAnsi="Calibri" w:cs="Calibri"/>
          <w:sz w:val="2"/>
          <w:szCs w:val="2"/>
        </w:rPr>
      </w:pPr>
    </w:p>
    <w:p w14:paraId="5E1C1DEC" w14:textId="77B4E1EA" w:rsidR="00A43726" w:rsidRDefault="00A43726">
      <w:pPr>
        <w:spacing w:line="20" w:lineRule="atLeast"/>
        <w:ind w:left="337"/>
        <w:rPr>
          <w:rFonts w:ascii="Calibri" w:eastAsia="Calibri" w:hAnsi="Calibri" w:cs="Calibri"/>
          <w:sz w:val="2"/>
          <w:szCs w:val="2"/>
        </w:rPr>
      </w:pPr>
    </w:p>
    <w:p w14:paraId="714BBF86" w14:textId="01FF58B7" w:rsidR="00A43726" w:rsidRDefault="00A43726">
      <w:pPr>
        <w:spacing w:line="20" w:lineRule="atLeast"/>
        <w:ind w:left="337"/>
        <w:rPr>
          <w:rFonts w:ascii="Calibri" w:eastAsia="Calibri" w:hAnsi="Calibri" w:cs="Calibri"/>
          <w:sz w:val="2"/>
          <w:szCs w:val="2"/>
        </w:rPr>
      </w:pPr>
    </w:p>
    <w:p w14:paraId="3BFB20A6" w14:textId="2C2054AE" w:rsidR="00A43726" w:rsidRDefault="00A43726">
      <w:pPr>
        <w:spacing w:line="20" w:lineRule="atLeast"/>
        <w:ind w:left="337"/>
        <w:rPr>
          <w:rFonts w:ascii="Calibri" w:eastAsia="Calibri" w:hAnsi="Calibri" w:cs="Calibri"/>
          <w:sz w:val="2"/>
          <w:szCs w:val="2"/>
        </w:rPr>
      </w:pPr>
    </w:p>
    <w:p w14:paraId="6F5D4F8E" w14:textId="69C1EB33" w:rsidR="00A43726" w:rsidRDefault="00A43726">
      <w:pPr>
        <w:spacing w:line="20" w:lineRule="atLeast"/>
        <w:ind w:left="337"/>
        <w:rPr>
          <w:rFonts w:ascii="Calibri" w:eastAsia="Calibri" w:hAnsi="Calibri" w:cs="Calibri"/>
          <w:sz w:val="2"/>
          <w:szCs w:val="2"/>
        </w:rPr>
      </w:pPr>
    </w:p>
    <w:p w14:paraId="4F690407" w14:textId="0ACC6E17" w:rsidR="00A43726" w:rsidRDefault="00A43726">
      <w:pPr>
        <w:spacing w:line="20" w:lineRule="atLeast"/>
        <w:ind w:left="337"/>
        <w:rPr>
          <w:rFonts w:ascii="Calibri" w:eastAsia="Calibri" w:hAnsi="Calibri" w:cs="Calibri"/>
          <w:sz w:val="2"/>
          <w:szCs w:val="2"/>
        </w:rPr>
      </w:pPr>
    </w:p>
    <w:p w14:paraId="5FA83142" w14:textId="5276A710" w:rsidR="00A43726" w:rsidRDefault="00A43726">
      <w:pPr>
        <w:spacing w:line="20" w:lineRule="atLeast"/>
        <w:ind w:left="337"/>
        <w:rPr>
          <w:rFonts w:ascii="Calibri" w:eastAsia="Calibri" w:hAnsi="Calibri" w:cs="Calibri"/>
          <w:sz w:val="2"/>
          <w:szCs w:val="2"/>
        </w:rPr>
      </w:pPr>
    </w:p>
    <w:p w14:paraId="2ABFD26D" w14:textId="77777777" w:rsidR="000B4338" w:rsidRDefault="000B4338">
      <w:pPr>
        <w:spacing w:line="20" w:lineRule="atLeast"/>
        <w:ind w:left="337"/>
        <w:rPr>
          <w:rFonts w:ascii="Calibri" w:eastAsia="Calibri" w:hAnsi="Calibri" w:cs="Calibri"/>
          <w:sz w:val="2"/>
          <w:szCs w:val="2"/>
        </w:rPr>
      </w:pPr>
    </w:p>
    <w:p w14:paraId="1BF86FB3" w14:textId="77777777" w:rsidR="000B4338" w:rsidRDefault="000B4338">
      <w:pPr>
        <w:spacing w:line="20" w:lineRule="atLeast"/>
        <w:ind w:left="337"/>
        <w:rPr>
          <w:rFonts w:ascii="Calibri" w:eastAsia="Calibri" w:hAnsi="Calibri" w:cs="Calibri"/>
          <w:sz w:val="2"/>
          <w:szCs w:val="2"/>
        </w:rPr>
      </w:pPr>
    </w:p>
    <w:p w14:paraId="10BDBB1C" w14:textId="77777777" w:rsidR="00EC668C" w:rsidRDefault="00EC668C" w:rsidP="00EC668C">
      <w:pPr>
        <w:pStyle w:val="BodyText"/>
        <w:tabs>
          <w:tab w:val="left" w:pos="681"/>
        </w:tabs>
        <w:ind w:left="680" w:firstLine="0"/>
        <w:jc w:val="right"/>
        <w:rPr>
          <w:b/>
        </w:rPr>
      </w:pPr>
    </w:p>
    <w:p w14:paraId="320556AE" w14:textId="77777777" w:rsidR="00EC668C" w:rsidRDefault="00EC668C" w:rsidP="00EC668C">
      <w:pPr>
        <w:pStyle w:val="BodyText"/>
        <w:tabs>
          <w:tab w:val="left" w:pos="681"/>
        </w:tabs>
        <w:ind w:left="680" w:firstLine="0"/>
        <w:jc w:val="right"/>
        <w:rPr>
          <w:b/>
        </w:rPr>
      </w:pPr>
    </w:p>
    <w:p w14:paraId="2003E3EA" w14:textId="77777777" w:rsidR="00EC668C" w:rsidRDefault="00EC668C" w:rsidP="00EC668C">
      <w:pPr>
        <w:pStyle w:val="BodyText"/>
        <w:tabs>
          <w:tab w:val="left" w:pos="681"/>
        </w:tabs>
        <w:ind w:left="680" w:firstLine="0"/>
        <w:jc w:val="right"/>
        <w:rPr>
          <w:b/>
        </w:rPr>
      </w:pPr>
    </w:p>
    <w:p w14:paraId="739CFA0A" w14:textId="77777777" w:rsidR="00EC668C" w:rsidRDefault="00EC668C" w:rsidP="00EC668C">
      <w:pPr>
        <w:pStyle w:val="BodyText"/>
        <w:tabs>
          <w:tab w:val="left" w:pos="681"/>
        </w:tabs>
        <w:ind w:left="680" w:firstLine="0"/>
        <w:jc w:val="right"/>
        <w:rPr>
          <w:b/>
        </w:rPr>
      </w:pPr>
    </w:p>
    <w:p w14:paraId="471D507D" w14:textId="77777777" w:rsidR="00EC668C" w:rsidRDefault="00EC668C" w:rsidP="00EC668C">
      <w:pPr>
        <w:pStyle w:val="BodyText"/>
        <w:tabs>
          <w:tab w:val="left" w:pos="681"/>
        </w:tabs>
        <w:ind w:left="680" w:firstLine="0"/>
        <w:jc w:val="right"/>
        <w:rPr>
          <w:b/>
        </w:rPr>
      </w:pPr>
    </w:p>
    <w:p w14:paraId="0732B77F" w14:textId="77777777" w:rsidR="00EC668C" w:rsidRDefault="00EC668C" w:rsidP="00EC668C">
      <w:pPr>
        <w:pStyle w:val="BodyText"/>
        <w:tabs>
          <w:tab w:val="left" w:pos="681"/>
        </w:tabs>
        <w:ind w:left="680" w:firstLine="0"/>
        <w:jc w:val="right"/>
        <w:rPr>
          <w:b/>
        </w:rPr>
      </w:pPr>
    </w:p>
    <w:p w14:paraId="0861D007" w14:textId="70DAB0CE" w:rsidR="000B4338" w:rsidRPr="00BD775D" w:rsidRDefault="000B4338" w:rsidP="00BD775D">
      <w:pPr>
        <w:pStyle w:val="BodyText"/>
        <w:numPr>
          <w:ilvl w:val="0"/>
          <w:numId w:val="1"/>
        </w:numPr>
        <w:tabs>
          <w:tab w:val="left" w:pos="681"/>
        </w:tabs>
        <w:ind w:left="680"/>
        <w:jc w:val="left"/>
        <w:rPr>
          <w:b/>
        </w:rPr>
      </w:pPr>
      <w:r w:rsidRPr="00BD775D">
        <w:rPr>
          <w:b/>
        </w:rPr>
        <w:lastRenderedPageBreak/>
        <w:t>External Award / Agreement</w:t>
      </w:r>
      <w:r w:rsidR="00EE6734">
        <w:rPr>
          <w:b/>
        </w:rPr>
        <w:t xml:space="preserve"> (for use in the Standard Procurement System (SPS))</w:t>
      </w:r>
    </w:p>
    <w:p w14:paraId="2B76606E" w14:textId="3A4598AB" w:rsidR="000B4338" w:rsidRPr="000B4338" w:rsidRDefault="005D5AE1" w:rsidP="00BD775D">
      <w:pPr>
        <w:pStyle w:val="BodyText"/>
        <w:tabs>
          <w:tab w:val="left" w:pos="1041"/>
        </w:tabs>
        <w:ind w:left="680" w:firstLine="0"/>
        <w:rPr>
          <w:rFonts w:asciiTheme="minorHAnsi" w:hAnsiTheme="minorHAnsi" w:cstheme="minorHAnsi"/>
        </w:rPr>
      </w:pPr>
      <w:r w:rsidRPr="005D5AE1">
        <w:rPr>
          <w:rFonts w:asciiTheme="minorHAnsi" w:hAnsiTheme="minorHAnsi" w:cstheme="minorHAnsi"/>
        </w:rPr>
        <w:t>Blanket Purchase Agreements awarded by other contractin</w:t>
      </w:r>
      <w:r w:rsidR="00EE6734">
        <w:rPr>
          <w:rFonts w:asciiTheme="minorHAnsi" w:hAnsiTheme="minorHAnsi" w:cstheme="minorHAnsi"/>
        </w:rPr>
        <w:t xml:space="preserve">g offices can be entered </w:t>
      </w:r>
      <w:proofErr w:type="gramStart"/>
      <w:r w:rsidR="00EE6734">
        <w:rPr>
          <w:rFonts w:asciiTheme="minorHAnsi" w:hAnsiTheme="minorHAnsi" w:cstheme="minorHAnsi"/>
        </w:rPr>
        <w:t>in</w:t>
      </w:r>
      <w:proofErr w:type="gramEnd"/>
      <w:r w:rsidR="00EE6734">
        <w:rPr>
          <w:rFonts w:asciiTheme="minorHAnsi" w:hAnsiTheme="minorHAnsi" w:cstheme="minorHAnsi"/>
        </w:rPr>
        <w:t xml:space="preserve"> the </w:t>
      </w:r>
      <w:r w:rsidRPr="005D5AE1">
        <w:rPr>
          <w:rFonts w:asciiTheme="minorHAnsi" w:hAnsiTheme="minorHAnsi" w:cstheme="minorHAnsi"/>
        </w:rPr>
        <w:t xml:space="preserve">system as external awards. External awards allow users to enter </w:t>
      </w:r>
      <w:proofErr w:type="gramStart"/>
      <w:r w:rsidRPr="005D5AE1">
        <w:rPr>
          <w:rFonts w:asciiTheme="minorHAnsi" w:hAnsiTheme="minorHAnsi" w:cstheme="minorHAnsi"/>
        </w:rPr>
        <w:t>line item</w:t>
      </w:r>
      <w:proofErr w:type="gramEnd"/>
      <w:r w:rsidRPr="005D5AE1">
        <w:rPr>
          <w:rFonts w:asciiTheme="minorHAnsi" w:hAnsiTheme="minorHAnsi" w:cstheme="minorHAnsi"/>
        </w:rPr>
        <w:t xml:space="preserve"> information and establish order constraints consistent with the original award. Once an external award is loaded in the system, it can be used as a reference when creating order</w:t>
      </w:r>
      <w:r w:rsidR="000B4338" w:rsidRPr="000B4338">
        <w:rPr>
          <w:rFonts w:asciiTheme="minorHAnsi" w:hAnsiTheme="minorHAnsi" w:cstheme="minorHAnsi"/>
        </w:rPr>
        <w:t>s.</w:t>
      </w:r>
    </w:p>
    <w:p w14:paraId="775E252A" w14:textId="77777777" w:rsidR="000B4338" w:rsidRDefault="000B4338" w:rsidP="000B4338">
      <w:pPr>
        <w:rPr>
          <w:rFonts w:cstheme="minorHAnsi"/>
        </w:rPr>
      </w:pPr>
    </w:p>
    <w:p w14:paraId="71C4A7DA" w14:textId="77777777" w:rsidR="000B4338" w:rsidRPr="000B4338" w:rsidRDefault="000B4338" w:rsidP="00BD775D">
      <w:pPr>
        <w:pStyle w:val="BodyText"/>
        <w:tabs>
          <w:tab w:val="left" w:pos="1041"/>
        </w:tabs>
        <w:ind w:left="680" w:firstLine="0"/>
        <w:rPr>
          <w:rFonts w:asciiTheme="minorHAnsi" w:hAnsiTheme="minorHAnsi" w:cstheme="minorHAnsi"/>
        </w:rPr>
      </w:pPr>
      <w:r w:rsidRPr="000B4338">
        <w:rPr>
          <w:rFonts w:asciiTheme="minorHAnsi" w:hAnsiTheme="minorHAnsi" w:cstheme="minorHAnsi"/>
        </w:rPr>
        <w:t>To create an external award, go to Procurement &gt; Pre-Award / Award &gt; External Awards (or Agreements) &gt; select the desired form.</w:t>
      </w:r>
    </w:p>
    <w:p w14:paraId="2068501B" w14:textId="77777777" w:rsidR="000B4338" w:rsidRDefault="000B4338" w:rsidP="000B4338">
      <w:pPr>
        <w:rPr>
          <w:rFonts w:ascii="Times New Roman" w:hAnsi="Times New Roman" w:cs="Times New Roman"/>
        </w:rPr>
      </w:pPr>
    </w:p>
    <w:p w14:paraId="5CD5E3AA" w14:textId="77777777" w:rsidR="000B4338" w:rsidRDefault="000B4338" w:rsidP="00BD775D">
      <w:pPr>
        <w:ind w:left="1170"/>
        <w:rPr>
          <w:rFonts w:ascii="Calibri" w:eastAsia="Calibri" w:hAnsi="Calibri" w:cs="Calibri"/>
          <w:sz w:val="24"/>
          <w:szCs w:val="24"/>
        </w:rPr>
      </w:pPr>
      <w:r w:rsidRPr="000B4338">
        <w:rPr>
          <w:rFonts w:ascii="Calibri" w:eastAsia="Calibri" w:hAnsi="Calibri" w:cs="Calibri"/>
          <w:noProof/>
          <w:sz w:val="24"/>
          <w:szCs w:val="24"/>
        </w:rPr>
        <w:drawing>
          <wp:inline distT="0" distB="0" distL="0" distR="0" wp14:anchorId="27232709" wp14:editId="0A9D4CCE">
            <wp:extent cx="5322570" cy="2648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2570" cy="2648585"/>
                    </a:xfrm>
                    <a:prstGeom prst="rect">
                      <a:avLst/>
                    </a:prstGeom>
                    <a:noFill/>
                    <a:ln>
                      <a:noFill/>
                    </a:ln>
                  </pic:spPr>
                </pic:pic>
              </a:graphicData>
            </a:graphic>
          </wp:inline>
        </w:drawing>
      </w:r>
    </w:p>
    <w:p w14:paraId="148BD205" w14:textId="77777777" w:rsidR="000B4338" w:rsidRDefault="000B4338" w:rsidP="000B4338">
      <w:pPr>
        <w:rPr>
          <w:rFonts w:ascii="Calibri" w:eastAsia="Calibri" w:hAnsi="Calibri" w:cs="Calibri"/>
          <w:sz w:val="24"/>
          <w:szCs w:val="24"/>
        </w:rPr>
      </w:pPr>
    </w:p>
    <w:p w14:paraId="5304B473" w14:textId="49833371" w:rsidR="000B4338" w:rsidRDefault="000B4338" w:rsidP="000B4338">
      <w:pPr>
        <w:pStyle w:val="Default"/>
      </w:pPr>
    </w:p>
    <w:p w14:paraId="49596492" w14:textId="77777777" w:rsidR="00A03805" w:rsidRDefault="00A03805" w:rsidP="000B4338">
      <w:pPr>
        <w:pStyle w:val="Default"/>
      </w:pPr>
    </w:p>
    <w:p w14:paraId="768B872D" w14:textId="77777777" w:rsidR="000B4338" w:rsidRPr="000B4338" w:rsidRDefault="000B4338" w:rsidP="00BD775D">
      <w:pPr>
        <w:pStyle w:val="BodyText"/>
        <w:tabs>
          <w:tab w:val="left" w:pos="1041"/>
        </w:tabs>
        <w:ind w:left="680" w:firstLine="0"/>
        <w:rPr>
          <w:rFonts w:cstheme="minorHAnsi"/>
        </w:rPr>
      </w:pPr>
      <w:r w:rsidRPr="000B4338">
        <w:rPr>
          <w:rFonts w:cstheme="minorHAnsi"/>
        </w:rPr>
        <w:t xml:space="preserve"> The Create New External Award window displays.</w:t>
      </w:r>
    </w:p>
    <w:p w14:paraId="61CDBCA9" w14:textId="77777777" w:rsidR="000B4338" w:rsidRDefault="000B4338" w:rsidP="000B4338"/>
    <w:p w14:paraId="2CCB8E37" w14:textId="77777777" w:rsidR="000B4338" w:rsidRDefault="000B4338" w:rsidP="00BD775D">
      <w:pPr>
        <w:ind w:left="1170"/>
        <w:rPr>
          <w:rFonts w:ascii="Calibri" w:eastAsia="Calibri" w:hAnsi="Calibri" w:cs="Calibri"/>
          <w:sz w:val="24"/>
          <w:szCs w:val="24"/>
        </w:rPr>
      </w:pPr>
      <w:r w:rsidRPr="000B4338">
        <w:rPr>
          <w:rFonts w:ascii="Calibri" w:eastAsia="Calibri" w:hAnsi="Calibri" w:cs="Calibri"/>
          <w:noProof/>
          <w:sz w:val="24"/>
          <w:szCs w:val="24"/>
        </w:rPr>
        <w:drawing>
          <wp:inline distT="0" distB="0" distL="0" distR="0" wp14:anchorId="4F9827B8" wp14:editId="1B38901E">
            <wp:extent cx="4295775" cy="1518285"/>
            <wp:effectExtent l="0" t="0" r="952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775" cy="1518285"/>
                    </a:xfrm>
                    <a:prstGeom prst="rect">
                      <a:avLst/>
                    </a:prstGeom>
                    <a:noFill/>
                    <a:ln>
                      <a:noFill/>
                    </a:ln>
                  </pic:spPr>
                </pic:pic>
              </a:graphicData>
            </a:graphic>
          </wp:inline>
        </w:drawing>
      </w:r>
    </w:p>
    <w:p w14:paraId="181BA043" w14:textId="77777777" w:rsidR="000B4338" w:rsidRDefault="000B4338" w:rsidP="000B4338">
      <w:pPr>
        <w:rPr>
          <w:rFonts w:ascii="Calibri" w:eastAsia="Calibri" w:hAnsi="Calibri" w:cs="Calibri"/>
          <w:sz w:val="24"/>
          <w:szCs w:val="24"/>
        </w:rPr>
      </w:pPr>
    </w:p>
    <w:p w14:paraId="76DFDA5E" w14:textId="77777777" w:rsidR="000B4338" w:rsidRDefault="000B4338" w:rsidP="000B4338"/>
    <w:p w14:paraId="04C9328D" w14:textId="17ECE770" w:rsidR="000B4338" w:rsidRDefault="000B4338" w:rsidP="00BD775D">
      <w:pPr>
        <w:pStyle w:val="BodyText"/>
        <w:tabs>
          <w:tab w:val="left" w:pos="1041"/>
        </w:tabs>
        <w:ind w:left="680" w:firstLine="0"/>
        <w:rPr>
          <w:rFonts w:cstheme="minorHAnsi"/>
        </w:rPr>
      </w:pPr>
      <w:r w:rsidRPr="000B4338">
        <w:rPr>
          <w:rFonts w:cstheme="minorHAnsi"/>
        </w:rPr>
        <w:t xml:space="preserve"> Enter the </w:t>
      </w:r>
      <w:r w:rsidR="005D5AE1">
        <w:rPr>
          <w:rFonts w:cstheme="minorHAnsi"/>
        </w:rPr>
        <w:t>Agreement</w:t>
      </w:r>
      <w:r w:rsidRPr="000B4338">
        <w:rPr>
          <w:rFonts w:cstheme="minorHAnsi"/>
        </w:rPr>
        <w:t xml:space="preserve"> number for which the external award is being created. Click OK. The external award document is opened and displayed.</w:t>
      </w:r>
    </w:p>
    <w:p w14:paraId="35A4FC00" w14:textId="77777777" w:rsidR="000B4338" w:rsidRDefault="000B4338" w:rsidP="000B4338">
      <w:pPr>
        <w:rPr>
          <w:rFonts w:cstheme="minorHAnsi"/>
        </w:rPr>
      </w:pPr>
    </w:p>
    <w:p w14:paraId="15646F5C" w14:textId="77777777" w:rsidR="000B4338" w:rsidRDefault="000B4338" w:rsidP="00BD775D">
      <w:pPr>
        <w:ind w:left="1170"/>
        <w:rPr>
          <w:rFonts w:cstheme="minorHAnsi"/>
        </w:rPr>
      </w:pPr>
      <w:r w:rsidRPr="000B4338">
        <w:rPr>
          <w:rFonts w:cstheme="minorHAnsi"/>
          <w:noProof/>
        </w:rPr>
        <w:lastRenderedPageBreak/>
        <w:drawing>
          <wp:inline distT="0" distB="0" distL="0" distR="0" wp14:anchorId="63FD934E" wp14:editId="12091153">
            <wp:extent cx="5615796" cy="3330445"/>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520" cy="3337398"/>
                    </a:xfrm>
                    <a:prstGeom prst="rect">
                      <a:avLst/>
                    </a:prstGeom>
                    <a:noFill/>
                    <a:ln>
                      <a:noFill/>
                    </a:ln>
                  </pic:spPr>
                </pic:pic>
              </a:graphicData>
            </a:graphic>
          </wp:inline>
        </w:drawing>
      </w:r>
    </w:p>
    <w:p w14:paraId="4910CA5A" w14:textId="77777777" w:rsidR="000B4338" w:rsidRDefault="000B4338" w:rsidP="000B4338">
      <w:pPr>
        <w:rPr>
          <w:rFonts w:cstheme="minorHAnsi"/>
        </w:rPr>
      </w:pPr>
    </w:p>
    <w:p w14:paraId="242FC5CC" w14:textId="77777777" w:rsidR="000B4338" w:rsidRPr="000B4338" w:rsidRDefault="000B4338" w:rsidP="00BD775D">
      <w:pPr>
        <w:pStyle w:val="BodyText"/>
        <w:tabs>
          <w:tab w:val="left" w:pos="1041"/>
        </w:tabs>
        <w:ind w:left="680" w:firstLine="0"/>
        <w:rPr>
          <w:rFonts w:asciiTheme="minorHAnsi" w:hAnsiTheme="minorHAnsi" w:cstheme="minorHAnsi"/>
        </w:rPr>
      </w:pPr>
      <w:r w:rsidRPr="000B4338">
        <w:rPr>
          <w:rFonts w:asciiTheme="minorHAnsi" w:hAnsiTheme="minorHAnsi" w:cstheme="minorHAnsi"/>
        </w:rPr>
        <w:t xml:space="preserve">Enter all relevant information on the tabs to replicate the award that the external award is representing. You must create CLINs for external awards </w:t>
      </w:r>
      <w:proofErr w:type="gramStart"/>
      <w:r w:rsidRPr="000B4338">
        <w:rPr>
          <w:rFonts w:asciiTheme="minorHAnsi" w:hAnsiTheme="minorHAnsi" w:cstheme="minorHAnsi"/>
        </w:rPr>
        <w:t>in order to</w:t>
      </w:r>
      <w:proofErr w:type="gramEnd"/>
      <w:r w:rsidRPr="000B4338">
        <w:rPr>
          <w:rFonts w:asciiTheme="minorHAnsi" w:hAnsiTheme="minorHAnsi" w:cstheme="minorHAnsi"/>
        </w:rPr>
        <w:t xml:space="preserve"> issue orders </w:t>
      </w:r>
      <w:proofErr w:type="gramStart"/>
      <w:r w:rsidRPr="000B4338">
        <w:rPr>
          <w:rFonts w:asciiTheme="minorHAnsi" w:hAnsiTheme="minorHAnsi" w:cstheme="minorHAnsi"/>
        </w:rPr>
        <w:t>off of</w:t>
      </w:r>
      <w:proofErr w:type="gramEnd"/>
      <w:r w:rsidRPr="000B4338">
        <w:rPr>
          <w:rFonts w:asciiTheme="minorHAnsi" w:hAnsiTheme="minorHAnsi" w:cstheme="minorHAnsi"/>
        </w:rPr>
        <w:t xml:space="preserve"> those CLINs. Agreements do not utilize CLINs. It is not necessary to replicate clauses. </w:t>
      </w:r>
    </w:p>
    <w:p w14:paraId="57C3FA8D" w14:textId="77777777" w:rsidR="000B4338" w:rsidRPr="000B4338" w:rsidRDefault="000B4338" w:rsidP="00BD775D">
      <w:pPr>
        <w:pStyle w:val="BodyText"/>
        <w:tabs>
          <w:tab w:val="left" w:pos="1041"/>
        </w:tabs>
        <w:ind w:left="680" w:firstLine="0"/>
        <w:rPr>
          <w:rFonts w:asciiTheme="minorHAnsi" w:hAnsiTheme="minorHAnsi" w:cstheme="minorHAnsi"/>
        </w:rPr>
      </w:pPr>
    </w:p>
    <w:p w14:paraId="146FCC17" w14:textId="77777777" w:rsidR="000B4338" w:rsidRPr="00BD775D" w:rsidRDefault="000B4338" w:rsidP="00BD775D">
      <w:pPr>
        <w:pStyle w:val="BodyText"/>
        <w:tabs>
          <w:tab w:val="left" w:pos="1041"/>
        </w:tabs>
        <w:ind w:left="680" w:firstLine="0"/>
        <w:rPr>
          <w:rFonts w:asciiTheme="minorHAnsi" w:hAnsiTheme="minorHAnsi" w:cstheme="minorHAnsi"/>
        </w:rPr>
      </w:pPr>
      <w:r w:rsidRPr="00BD775D">
        <w:rPr>
          <w:rFonts w:asciiTheme="minorHAnsi" w:hAnsiTheme="minorHAnsi" w:cstheme="minorHAnsi"/>
        </w:rPr>
        <w:t>When complete, simply approve the external award. This document type is not run through funds validation, not generated, and not released.</w:t>
      </w:r>
    </w:p>
    <w:p w14:paraId="1FF5522B" w14:textId="77777777" w:rsidR="000B4338" w:rsidRPr="00BD775D" w:rsidRDefault="000B4338" w:rsidP="00BD775D">
      <w:pPr>
        <w:pStyle w:val="BodyText"/>
        <w:tabs>
          <w:tab w:val="left" w:pos="1041"/>
        </w:tabs>
        <w:ind w:left="680" w:firstLine="0"/>
        <w:rPr>
          <w:rFonts w:asciiTheme="minorHAnsi" w:hAnsiTheme="minorHAnsi" w:cstheme="minorHAnsi"/>
        </w:rPr>
      </w:pPr>
    </w:p>
    <w:p w14:paraId="215DFDDC" w14:textId="0D07FAAE" w:rsidR="000B4338" w:rsidRDefault="00397FAD" w:rsidP="006A04E2">
      <w:pPr>
        <w:pStyle w:val="BodyText"/>
        <w:numPr>
          <w:ilvl w:val="0"/>
          <w:numId w:val="1"/>
        </w:numPr>
        <w:tabs>
          <w:tab w:val="left" w:pos="1041"/>
        </w:tabs>
        <w:jc w:val="left"/>
        <w:rPr>
          <w:rFonts w:asciiTheme="minorHAnsi" w:hAnsiTheme="minorHAnsi" w:cstheme="minorHAnsi"/>
          <w:b/>
        </w:rPr>
      </w:pPr>
      <w:r w:rsidRPr="006A04E2">
        <w:rPr>
          <w:rFonts w:asciiTheme="minorHAnsi" w:hAnsiTheme="minorHAnsi" w:cstheme="minorHAnsi"/>
          <w:b/>
        </w:rPr>
        <w:t xml:space="preserve">Additional Visual Representation for </w:t>
      </w:r>
      <w:r w:rsidR="009736E6" w:rsidRPr="006A04E2">
        <w:rPr>
          <w:rFonts w:asciiTheme="minorHAnsi" w:hAnsiTheme="minorHAnsi" w:cstheme="minorHAnsi"/>
          <w:b/>
        </w:rPr>
        <w:t>Issuing Orders to Dealers</w:t>
      </w:r>
      <w:r w:rsidRPr="006A04E2">
        <w:rPr>
          <w:rFonts w:asciiTheme="minorHAnsi" w:hAnsiTheme="minorHAnsi" w:cstheme="minorHAnsi"/>
          <w:b/>
        </w:rPr>
        <w:t xml:space="preserve"> (Se</w:t>
      </w:r>
      <w:r w:rsidR="00540D34">
        <w:rPr>
          <w:rFonts w:asciiTheme="minorHAnsi" w:hAnsiTheme="minorHAnsi" w:cstheme="minorHAnsi"/>
          <w:b/>
        </w:rPr>
        <w:t>e</w:t>
      </w:r>
      <w:r w:rsidRPr="006A04E2">
        <w:rPr>
          <w:rFonts w:asciiTheme="minorHAnsi" w:hAnsiTheme="minorHAnsi" w:cstheme="minorHAnsi"/>
          <w:b/>
        </w:rPr>
        <w:t xml:space="preserve"> 5(b)(v)(1)(D)</w:t>
      </w:r>
      <w:r w:rsidR="00540D34">
        <w:rPr>
          <w:rFonts w:asciiTheme="minorHAnsi" w:hAnsiTheme="minorHAnsi" w:cstheme="minorHAnsi"/>
          <w:b/>
        </w:rPr>
        <w:t xml:space="preserve"> above</w:t>
      </w:r>
      <w:r w:rsidRPr="006A04E2">
        <w:rPr>
          <w:rFonts w:asciiTheme="minorHAnsi" w:hAnsiTheme="minorHAnsi" w:cstheme="minorHAnsi"/>
          <w:b/>
        </w:rPr>
        <w:t>)</w:t>
      </w:r>
    </w:p>
    <w:p w14:paraId="23E20877" w14:textId="0FE7767C" w:rsidR="00313BF5" w:rsidRDefault="00313BF5" w:rsidP="006A04E2">
      <w:pPr>
        <w:pStyle w:val="BodyText"/>
        <w:tabs>
          <w:tab w:val="left" w:pos="1041"/>
        </w:tabs>
        <w:ind w:left="500" w:firstLine="0"/>
        <w:jc w:val="right"/>
        <w:rPr>
          <w:rFonts w:asciiTheme="minorHAnsi" w:hAnsiTheme="minorHAnsi" w:cstheme="minorHAnsi"/>
          <w:b/>
        </w:rPr>
      </w:pPr>
    </w:p>
    <w:p w14:paraId="3DB92BD8" w14:textId="556CAA6A" w:rsidR="00313BF5" w:rsidRDefault="00893CE2" w:rsidP="006A04E2">
      <w:pPr>
        <w:pStyle w:val="BodyText"/>
        <w:tabs>
          <w:tab w:val="left" w:pos="1041"/>
        </w:tabs>
        <w:ind w:left="500" w:firstLine="0"/>
        <w:rPr>
          <w:rFonts w:asciiTheme="minorHAnsi" w:hAnsiTheme="minorHAnsi" w:cstheme="minorHAnsi"/>
          <w:b/>
        </w:rPr>
      </w:pPr>
      <w:r>
        <w:rPr>
          <w:rFonts w:asciiTheme="minorHAnsi" w:hAnsiTheme="minorHAnsi" w:cstheme="minorHAnsi"/>
          <w:b/>
        </w:rPr>
        <w:t xml:space="preserve">To Contractor </w:t>
      </w:r>
      <w:proofErr w:type="gramStart"/>
      <w:r>
        <w:rPr>
          <w:rFonts w:asciiTheme="minorHAnsi" w:hAnsiTheme="minorHAnsi" w:cstheme="minorHAnsi"/>
          <w:b/>
        </w:rPr>
        <w:t>In</w:t>
      </w:r>
      <w:proofErr w:type="gramEnd"/>
      <w:r>
        <w:rPr>
          <w:rFonts w:asciiTheme="minorHAnsi" w:hAnsiTheme="minorHAnsi" w:cstheme="minorHAnsi"/>
          <w:b/>
        </w:rPr>
        <w:t xml:space="preserve"> Care Of</w:t>
      </w:r>
    </w:p>
    <w:p w14:paraId="44D275A8" w14:textId="0CEB5247" w:rsidR="00893CE2" w:rsidRDefault="00893CE2" w:rsidP="006A04E2">
      <w:pPr>
        <w:pStyle w:val="BodyText"/>
        <w:tabs>
          <w:tab w:val="left" w:pos="1041"/>
        </w:tabs>
        <w:ind w:left="500" w:firstLine="0"/>
        <w:rPr>
          <w:rFonts w:asciiTheme="minorHAnsi" w:hAnsiTheme="minorHAnsi" w:cstheme="minorHAnsi"/>
          <w:b/>
        </w:rPr>
      </w:pPr>
      <w:r w:rsidRPr="00893CE2">
        <w:rPr>
          <w:rFonts w:asciiTheme="minorHAnsi" w:hAnsiTheme="minorHAnsi" w:cstheme="minorHAnsi"/>
          <w:b/>
          <w:noProof/>
        </w:rPr>
        <w:drawing>
          <wp:inline distT="0" distB="0" distL="0" distR="0" wp14:anchorId="316F7448" wp14:editId="509A35D7">
            <wp:extent cx="2855002" cy="22606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4791" cy="2284187"/>
                    </a:xfrm>
                    <a:prstGeom prst="rect">
                      <a:avLst/>
                    </a:prstGeom>
                  </pic:spPr>
                </pic:pic>
              </a:graphicData>
            </a:graphic>
          </wp:inline>
        </w:drawing>
      </w:r>
    </w:p>
    <w:p w14:paraId="3AC025C4" w14:textId="22046719" w:rsidR="00FC71F5" w:rsidRDefault="00FC71F5" w:rsidP="006A04E2">
      <w:pPr>
        <w:pStyle w:val="BodyText"/>
        <w:tabs>
          <w:tab w:val="left" w:pos="1041"/>
        </w:tabs>
        <w:ind w:left="500" w:firstLine="0"/>
        <w:rPr>
          <w:rFonts w:asciiTheme="minorHAnsi" w:hAnsiTheme="minorHAnsi" w:cstheme="minorHAnsi"/>
          <w:b/>
        </w:rPr>
      </w:pPr>
      <w:r w:rsidRPr="00FC71F5">
        <w:rPr>
          <w:rFonts w:asciiTheme="minorHAnsi" w:hAnsiTheme="minorHAnsi" w:cstheme="minorHAnsi"/>
          <w:b/>
          <w:noProof/>
        </w:rPr>
        <w:lastRenderedPageBreak/>
        <w:drawing>
          <wp:inline distT="0" distB="0" distL="0" distR="0" wp14:anchorId="338B71C2" wp14:editId="16D95831">
            <wp:extent cx="3596808" cy="14287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00062" cy="1469765"/>
                    </a:xfrm>
                    <a:prstGeom prst="rect">
                      <a:avLst/>
                    </a:prstGeom>
                  </pic:spPr>
                </pic:pic>
              </a:graphicData>
            </a:graphic>
          </wp:inline>
        </w:drawing>
      </w:r>
    </w:p>
    <w:p w14:paraId="1DF3E919" w14:textId="4C019F4F" w:rsidR="00FC71F5" w:rsidRDefault="00FC71F5" w:rsidP="006A04E2">
      <w:pPr>
        <w:pStyle w:val="BodyText"/>
        <w:tabs>
          <w:tab w:val="left" w:pos="1041"/>
        </w:tabs>
        <w:ind w:left="500" w:firstLine="0"/>
        <w:rPr>
          <w:rFonts w:asciiTheme="minorHAnsi" w:hAnsiTheme="minorHAnsi" w:cstheme="minorHAnsi"/>
          <w:b/>
        </w:rPr>
      </w:pPr>
    </w:p>
    <w:p w14:paraId="75498837" w14:textId="5E9F1B19" w:rsidR="00FC71F5" w:rsidRDefault="00CE26D7" w:rsidP="006A04E2">
      <w:pPr>
        <w:pStyle w:val="BodyText"/>
        <w:tabs>
          <w:tab w:val="left" w:pos="1041"/>
        </w:tabs>
        <w:ind w:left="500" w:firstLine="0"/>
        <w:rPr>
          <w:rFonts w:asciiTheme="minorHAnsi" w:hAnsiTheme="minorHAnsi" w:cstheme="minorHAnsi"/>
          <w:b/>
        </w:rPr>
      </w:pPr>
      <w:r w:rsidRPr="006A04E2">
        <w:rPr>
          <w:rFonts w:asciiTheme="minorHAnsi" w:hAnsiTheme="minorHAnsi" w:cstheme="minorHAnsi"/>
          <w:b/>
        </w:rPr>
        <w:t>Direct to Dealer</w:t>
      </w:r>
    </w:p>
    <w:p w14:paraId="18DF6E84" w14:textId="7A788345" w:rsidR="00CE26D7" w:rsidRDefault="00CE26D7" w:rsidP="006A04E2">
      <w:pPr>
        <w:pStyle w:val="BodyText"/>
        <w:tabs>
          <w:tab w:val="left" w:pos="1041"/>
        </w:tabs>
        <w:ind w:left="500" w:firstLine="0"/>
        <w:rPr>
          <w:rFonts w:asciiTheme="minorHAnsi" w:hAnsiTheme="minorHAnsi" w:cstheme="minorHAnsi"/>
          <w:b/>
        </w:rPr>
      </w:pPr>
      <w:r w:rsidRPr="00CE26D7">
        <w:rPr>
          <w:rFonts w:asciiTheme="minorHAnsi" w:hAnsiTheme="minorHAnsi" w:cstheme="minorHAnsi"/>
          <w:b/>
          <w:noProof/>
        </w:rPr>
        <w:drawing>
          <wp:inline distT="0" distB="0" distL="0" distR="0" wp14:anchorId="5064CA62" wp14:editId="07A74F1D">
            <wp:extent cx="3397250" cy="26546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3689" cy="2675280"/>
                    </a:xfrm>
                    <a:prstGeom prst="rect">
                      <a:avLst/>
                    </a:prstGeom>
                  </pic:spPr>
                </pic:pic>
              </a:graphicData>
            </a:graphic>
          </wp:inline>
        </w:drawing>
      </w:r>
    </w:p>
    <w:p w14:paraId="7C50D4F1" w14:textId="392B7190" w:rsidR="00CE26D7" w:rsidRDefault="00CE26D7" w:rsidP="006A04E2">
      <w:pPr>
        <w:pStyle w:val="BodyText"/>
        <w:tabs>
          <w:tab w:val="left" w:pos="1041"/>
        </w:tabs>
        <w:ind w:left="500" w:firstLine="0"/>
        <w:rPr>
          <w:rFonts w:asciiTheme="minorHAnsi" w:hAnsiTheme="minorHAnsi" w:cstheme="minorHAnsi"/>
          <w:b/>
        </w:rPr>
      </w:pPr>
    </w:p>
    <w:p w14:paraId="52B07981" w14:textId="69166A43" w:rsidR="00CE26D7" w:rsidRPr="006A04E2" w:rsidRDefault="00CE26D7" w:rsidP="006A04E2">
      <w:pPr>
        <w:pStyle w:val="BodyText"/>
        <w:tabs>
          <w:tab w:val="left" w:pos="1041"/>
        </w:tabs>
        <w:ind w:left="500" w:firstLine="0"/>
        <w:rPr>
          <w:rFonts w:asciiTheme="minorHAnsi" w:hAnsiTheme="minorHAnsi" w:cstheme="minorHAnsi"/>
          <w:b/>
        </w:rPr>
      </w:pPr>
      <w:r w:rsidRPr="00CE26D7">
        <w:rPr>
          <w:rFonts w:asciiTheme="minorHAnsi" w:hAnsiTheme="minorHAnsi" w:cstheme="minorHAnsi"/>
          <w:b/>
          <w:noProof/>
        </w:rPr>
        <w:drawing>
          <wp:inline distT="0" distB="0" distL="0" distR="0" wp14:anchorId="60817D20" wp14:editId="01D22148">
            <wp:extent cx="3683511"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4555" cy="1371293"/>
                    </a:xfrm>
                    <a:prstGeom prst="rect">
                      <a:avLst/>
                    </a:prstGeom>
                  </pic:spPr>
                </pic:pic>
              </a:graphicData>
            </a:graphic>
          </wp:inline>
        </w:drawing>
      </w:r>
    </w:p>
    <w:sectPr w:rsidR="00CE26D7" w:rsidRPr="006A04E2" w:rsidSect="001474FF">
      <w:footerReference w:type="default" r:id="rId35"/>
      <w:pgSz w:w="12240" w:h="15840"/>
      <w:pgMar w:top="2246" w:right="302" w:bottom="1714" w:left="1123"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CBA1A" w14:textId="77777777" w:rsidR="001474FF" w:rsidRDefault="001474FF">
      <w:r>
        <w:separator/>
      </w:r>
    </w:p>
  </w:endnote>
  <w:endnote w:type="continuationSeparator" w:id="0">
    <w:p w14:paraId="4B4A97BE" w14:textId="77777777" w:rsidR="001474FF" w:rsidRDefault="0014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7136194"/>
      <w:docPartObj>
        <w:docPartGallery w:val="Page Numbers (Bottom of Page)"/>
        <w:docPartUnique/>
      </w:docPartObj>
    </w:sdtPr>
    <w:sdtEndPr>
      <w:rPr>
        <w:noProof/>
      </w:rPr>
    </w:sdtEndPr>
    <w:sdtContent>
      <w:p w14:paraId="7D224F9A" w14:textId="39E5C155" w:rsidR="00153D23" w:rsidRDefault="00153D23">
        <w:pPr>
          <w:pStyle w:val="Footer"/>
        </w:pPr>
        <w:r>
          <w:fldChar w:fldCharType="begin"/>
        </w:r>
        <w:r>
          <w:instrText xml:space="preserve"> PAGE   \* MERGEFORMAT </w:instrText>
        </w:r>
        <w:r>
          <w:fldChar w:fldCharType="separate"/>
        </w:r>
        <w:r w:rsidR="00E65DC0">
          <w:rPr>
            <w:noProof/>
          </w:rPr>
          <w:t>1</w:t>
        </w:r>
        <w:r>
          <w:rPr>
            <w:noProof/>
          </w:rPr>
          <w:fldChar w:fldCharType="end"/>
        </w:r>
        <w:r>
          <w:rPr>
            <w:noProof/>
          </w:rPr>
          <w:tab/>
        </w:r>
        <w:r>
          <w:rPr>
            <w:noProof/>
          </w:rPr>
          <w:tab/>
        </w:r>
        <w:r w:rsidRPr="001202C4">
          <w:rPr>
            <w:noProof/>
          </w:rPr>
          <w:t>Version Dated: 23 February 2018</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517559"/>
      <w:docPartObj>
        <w:docPartGallery w:val="Page Numbers (Bottom of Page)"/>
        <w:docPartUnique/>
      </w:docPartObj>
    </w:sdtPr>
    <w:sdtEndPr>
      <w:rPr>
        <w:noProof/>
      </w:rPr>
    </w:sdtEndPr>
    <w:sdtContent>
      <w:p w14:paraId="00936639" w14:textId="136DDB42" w:rsidR="00153D23" w:rsidRDefault="00153D23" w:rsidP="000A0432">
        <w:pPr>
          <w:pStyle w:val="Footer"/>
          <w:jc w:val="center"/>
        </w:pPr>
        <w:r>
          <w:fldChar w:fldCharType="begin"/>
        </w:r>
        <w:r>
          <w:instrText xml:space="preserve"> PAGE   \* MERGEFORMAT </w:instrText>
        </w:r>
        <w:r>
          <w:fldChar w:fldCharType="separate"/>
        </w:r>
        <w:r w:rsidR="00E65DC0">
          <w:rPr>
            <w:noProof/>
          </w:rPr>
          <w:t>14</w:t>
        </w:r>
        <w:r>
          <w:rPr>
            <w:noProof/>
          </w:rPr>
          <w:fldChar w:fldCharType="end"/>
        </w:r>
      </w:p>
    </w:sdtContent>
  </w:sdt>
  <w:p w14:paraId="31C547B0" w14:textId="77777777" w:rsidR="00153D23" w:rsidRDefault="00153D23" w:rsidP="000A0432">
    <w:pPr>
      <w:pStyle w:val="Footer"/>
    </w:pPr>
    <w:r>
      <w:tab/>
    </w:r>
    <w:r>
      <w:tab/>
      <w:t>Attachment 4 – Ordering Guide</w:t>
    </w:r>
  </w:p>
  <w:p w14:paraId="785C0081" w14:textId="4063FDC9" w:rsidR="00153D23" w:rsidRPr="0018417A" w:rsidRDefault="00153D23" w:rsidP="000A0432">
    <w:pPr>
      <w:pStyle w:val="Footer"/>
    </w:pPr>
    <w:r>
      <w:tab/>
    </w:r>
    <w:r>
      <w:tab/>
      <w:t>Version dated</w:t>
    </w:r>
    <w:r w:rsidR="00EF6C10">
      <w:t xml:space="preserve"> </w:t>
    </w:r>
    <w:r w:rsidR="00887BFD">
      <w:t>May</w:t>
    </w:r>
    <w:r w:rsidR="00EF6C10">
      <w:t xml:space="preserve"> </w:t>
    </w:r>
    <w:r w:rsidR="00CF2192">
      <w:t>202</w:t>
    </w:r>
    <w:r w:rsidR="00BE6F63">
      <w:t>5</w:t>
    </w:r>
  </w:p>
  <w:p w14:paraId="59ABC0B5" w14:textId="35AAF049" w:rsidR="00153D23" w:rsidRPr="0018417A" w:rsidRDefault="00153D23" w:rsidP="00184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09535" w14:textId="77777777" w:rsidR="001474FF" w:rsidRDefault="001474FF">
      <w:r>
        <w:separator/>
      </w:r>
    </w:p>
  </w:footnote>
  <w:footnote w:type="continuationSeparator" w:id="0">
    <w:p w14:paraId="7ED68DF6" w14:textId="77777777" w:rsidR="001474FF" w:rsidRDefault="00147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4B4"/>
    <w:multiLevelType w:val="hybridMultilevel"/>
    <w:tmpl w:val="1C44B8D6"/>
    <w:lvl w:ilvl="0" w:tplc="02609D60">
      <w:start w:val="4"/>
      <w:numFmt w:val="upperLetter"/>
      <w:lvlText w:val="%1."/>
      <w:lvlJc w:val="left"/>
      <w:pPr>
        <w:ind w:left="1800" w:hanging="360"/>
      </w:pPr>
      <w:rPr>
        <w:rFonts w:hint="default"/>
        <w:spacing w:val="-1"/>
        <w:sz w:val="22"/>
        <w:szCs w:val="2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DBD09D8"/>
    <w:multiLevelType w:val="hybridMultilevel"/>
    <w:tmpl w:val="A7585CB8"/>
    <w:lvl w:ilvl="0" w:tplc="5CF22B16">
      <w:start w:val="1"/>
      <w:numFmt w:val="bullet"/>
      <w:lvlText w:val=""/>
      <w:lvlJc w:val="left"/>
      <w:pPr>
        <w:ind w:left="544" w:hanging="360"/>
      </w:pPr>
      <w:rPr>
        <w:rFonts w:ascii="Symbol" w:eastAsia="Symbol" w:hAnsi="Symbol" w:hint="default"/>
        <w:position w:val="4"/>
        <w:sz w:val="22"/>
        <w:szCs w:val="22"/>
      </w:rPr>
    </w:lvl>
    <w:lvl w:ilvl="1" w:tplc="4E34962A">
      <w:start w:val="1"/>
      <w:numFmt w:val="bullet"/>
      <w:lvlText w:val="•"/>
      <w:lvlJc w:val="left"/>
      <w:pPr>
        <w:ind w:left="827" w:hanging="360"/>
      </w:pPr>
      <w:rPr>
        <w:rFonts w:hint="default"/>
      </w:rPr>
    </w:lvl>
    <w:lvl w:ilvl="2" w:tplc="32BE03FE">
      <w:start w:val="1"/>
      <w:numFmt w:val="bullet"/>
      <w:lvlText w:val="•"/>
      <w:lvlJc w:val="left"/>
      <w:pPr>
        <w:ind w:left="1111" w:hanging="360"/>
      </w:pPr>
      <w:rPr>
        <w:rFonts w:hint="default"/>
      </w:rPr>
    </w:lvl>
    <w:lvl w:ilvl="3" w:tplc="A2981258">
      <w:start w:val="1"/>
      <w:numFmt w:val="bullet"/>
      <w:lvlText w:val="•"/>
      <w:lvlJc w:val="left"/>
      <w:pPr>
        <w:ind w:left="1394" w:hanging="360"/>
      </w:pPr>
      <w:rPr>
        <w:rFonts w:hint="default"/>
      </w:rPr>
    </w:lvl>
    <w:lvl w:ilvl="4" w:tplc="30A2083E">
      <w:start w:val="1"/>
      <w:numFmt w:val="bullet"/>
      <w:lvlText w:val="•"/>
      <w:lvlJc w:val="left"/>
      <w:pPr>
        <w:ind w:left="1677" w:hanging="360"/>
      </w:pPr>
      <w:rPr>
        <w:rFonts w:hint="default"/>
      </w:rPr>
    </w:lvl>
    <w:lvl w:ilvl="5" w:tplc="987690D0">
      <w:start w:val="1"/>
      <w:numFmt w:val="bullet"/>
      <w:lvlText w:val="•"/>
      <w:lvlJc w:val="left"/>
      <w:pPr>
        <w:ind w:left="1961" w:hanging="360"/>
      </w:pPr>
      <w:rPr>
        <w:rFonts w:hint="default"/>
      </w:rPr>
    </w:lvl>
    <w:lvl w:ilvl="6" w:tplc="EA3CC82A">
      <w:start w:val="1"/>
      <w:numFmt w:val="bullet"/>
      <w:lvlText w:val="•"/>
      <w:lvlJc w:val="left"/>
      <w:pPr>
        <w:ind w:left="2244" w:hanging="360"/>
      </w:pPr>
      <w:rPr>
        <w:rFonts w:hint="default"/>
      </w:rPr>
    </w:lvl>
    <w:lvl w:ilvl="7" w:tplc="80D85C56">
      <w:start w:val="1"/>
      <w:numFmt w:val="bullet"/>
      <w:lvlText w:val="•"/>
      <w:lvlJc w:val="left"/>
      <w:pPr>
        <w:ind w:left="2527" w:hanging="360"/>
      </w:pPr>
      <w:rPr>
        <w:rFonts w:hint="default"/>
      </w:rPr>
    </w:lvl>
    <w:lvl w:ilvl="8" w:tplc="C2EEC2D8">
      <w:start w:val="1"/>
      <w:numFmt w:val="bullet"/>
      <w:lvlText w:val="•"/>
      <w:lvlJc w:val="left"/>
      <w:pPr>
        <w:ind w:left="2810" w:hanging="360"/>
      </w:pPr>
      <w:rPr>
        <w:rFonts w:hint="default"/>
      </w:rPr>
    </w:lvl>
  </w:abstractNum>
  <w:abstractNum w:abstractNumId="2" w15:restartNumberingAfterBreak="0">
    <w:nsid w:val="40A9611D"/>
    <w:multiLevelType w:val="hybridMultilevel"/>
    <w:tmpl w:val="ADCABABC"/>
    <w:lvl w:ilvl="0" w:tplc="7C9CD1A6">
      <w:start w:val="1"/>
      <w:numFmt w:val="decimal"/>
      <w:lvlText w:val="%1."/>
      <w:lvlJc w:val="left"/>
      <w:pPr>
        <w:ind w:left="480" w:hanging="360"/>
      </w:pPr>
      <w:rPr>
        <w:rFonts w:ascii="Calibri" w:eastAsia="Calibri" w:hAnsi="Calibri" w:hint="default"/>
        <w:sz w:val="22"/>
        <w:szCs w:val="22"/>
      </w:rPr>
    </w:lvl>
    <w:lvl w:ilvl="1" w:tplc="CF7A1E92">
      <w:start w:val="1"/>
      <w:numFmt w:val="lowerLetter"/>
      <w:lvlText w:val="%2."/>
      <w:lvlJc w:val="left"/>
      <w:pPr>
        <w:ind w:left="854" w:hanging="360"/>
      </w:pPr>
      <w:rPr>
        <w:rFonts w:asciiTheme="minorHAnsi" w:eastAsiaTheme="majorEastAsia" w:hAnsiTheme="minorHAnsi" w:cstheme="minorHAnsi"/>
        <w:spacing w:val="-1"/>
        <w:sz w:val="22"/>
        <w:szCs w:val="22"/>
      </w:rPr>
    </w:lvl>
    <w:lvl w:ilvl="2" w:tplc="2CBA3490">
      <w:start w:val="1"/>
      <w:numFmt w:val="bullet"/>
      <w:lvlText w:val="•"/>
      <w:lvlJc w:val="left"/>
      <w:pPr>
        <w:ind w:left="1836" w:hanging="360"/>
      </w:pPr>
      <w:rPr>
        <w:rFonts w:hint="default"/>
      </w:rPr>
    </w:lvl>
    <w:lvl w:ilvl="3" w:tplc="F5A67E38">
      <w:start w:val="1"/>
      <w:numFmt w:val="bullet"/>
      <w:lvlText w:val="•"/>
      <w:lvlJc w:val="left"/>
      <w:pPr>
        <w:ind w:left="2819" w:hanging="360"/>
      </w:pPr>
      <w:rPr>
        <w:rFonts w:hint="default"/>
      </w:rPr>
    </w:lvl>
    <w:lvl w:ilvl="4" w:tplc="CDBC492C">
      <w:start w:val="1"/>
      <w:numFmt w:val="bullet"/>
      <w:lvlText w:val="•"/>
      <w:lvlJc w:val="left"/>
      <w:pPr>
        <w:ind w:left="3802" w:hanging="360"/>
      </w:pPr>
      <w:rPr>
        <w:rFonts w:hint="default"/>
      </w:rPr>
    </w:lvl>
    <w:lvl w:ilvl="5" w:tplc="88661386">
      <w:start w:val="1"/>
      <w:numFmt w:val="bullet"/>
      <w:lvlText w:val="•"/>
      <w:lvlJc w:val="left"/>
      <w:pPr>
        <w:ind w:left="4785" w:hanging="360"/>
      </w:pPr>
      <w:rPr>
        <w:rFonts w:hint="default"/>
      </w:rPr>
    </w:lvl>
    <w:lvl w:ilvl="6" w:tplc="65640212">
      <w:start w:val="1"/>
      <w:numFmt w:val="bullet"/>
      <w:lvlText w:val="•"/>
      <w:lvlJc w:val="left"/>
      <w:pPr>
        <w:ind w:left="5768" w:hanging="360"/>
      </w:pPr>
      <w:rPr>
        <w:rFonts w:hint="default"/>
      </w:rPr>
    </w:lvl>
    <w:lvl w:ilvl="7" w:tplc="EF3C5FFA">
      <w:start w:val="1"/>
      <w:numFmt w:val="bullet"/>
      <w:lvlText w:val="•"/>
      <w:lvlJc w:val="left"/>
      <w:pPr>
        <w:ind w:left="6751" w:hanging="360"/>
      </w:pPr>
      <w:rPr>
        <w:rFonts w:hint="default"/>
      </w:rPr>
    </w:lvl>
    <w:lvl w:ilvl="8" w:tplc="65B095A8">
      <w:start w:val="1"/>
      <w:numFmt w:val="bullet"/>
      <w:lvlText w:val="•"/>
      <w:lvlJc w:val="left"/>
      <w:pPr>
        <w:ind w:left="7734" w:hanging="360"/>
      </w:pPr>
      <w:rPr>
        <w:rFonts w:hint="default"/>
      </w:rPr>
    </w:lvl>
  </w:abstractNum>
  <w:abstractNum w:abstractNumId="3" w15:restartNumberingAfterBreak="0">
    <w:nsid w:val="472D4FD6"/>
    <w:multiLevelType w:val="hybridMultilevel"/>
    <w:tmpl w:val="F0AA31A0"/>
    <w:lvl w:ilvl="0" w:tplc="70B4361E">
      <w:start w:val="1"/>
      <w:numFmt w:val="lowerLetter"/>
      <w:lvlText w:val="%1."/>
      <w:lvlJc w:val="left"/>
      <w:pPr>
        <w:ind w:left="860" w:hanging="360"/>
      </w:pPr>
      <w:rPr>
        <w:rFonts w:ascii="Calibri" w:eastAsia="Calibri" w:hAnsi="Calibri"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8A5FE0"/>
    <w:multiLevelType w:val="hybridMultilevel"/>
    <w:tmpl w:val="DE66A832"/>
    <w:lvl w:ilvl="0" w:tplc="FAD2F07A">
      <w:start w:val="1"/>
      <w:numFmt w:val="decimal"/>
      <w:lvlText w:val="%1."/>
      <w:lvlJc w:val="left"/>
      <w:pPr>
        <w:ind w:left="600" w:hanging="480"/>
      </w:pPr>
      <w:rPr>
        <w:rFonts w:ascii="Calibri" w:eastAsia="Calibri" w:hAnsi="Calibri" w:hint="default"/>
        <w:sz w:val="22"/>
        <w:szCs w:val="22"/>
      </w:rPr>
    </w:lvl>
    <w:lvl w:ilvl="1" w:tplc="2518503E">
      <w:start w:val="1"/>
      <w:numFmt w:val="bullet"/>
      <w:lvlText w:val="•"/>
      <w:lvlJc w:val="left"/>
      <w:pPr>
        <w:ind w:left="1510" w:hanging="480"/>
      </w:pPr>
      <w:rPr>
        <w:rFonts w:hint="default"/>
      </w:rPr>
    </w:lvl>
    <w:lvl w:ilvl="2" w:tplc="AD60DF34">
      <w:start w:val="1"/>
      <w:numFmt w:val="bullet"/>
      <w:lvlText w:val="•"/>
      <w:lvlJc w:val="left"/>
      <w:pPr>
        <w:ind w:left="2420" w:hanging="480"/>
      </w:pPr>
      <w:rPr>
        <w:rFonts w:hint="default"/>
      </w:rPr>
    </w:lvl>
    <w:lvl w:ilvl="3" w:tplc="801C2FA2">
      <w:start w:val="1"/>
      <w:numFmt w:val="bullet"/>
      <w:lvlText w:val="•"/>
      <w:lvlJc w:val="left"/>
      <w:pPr>
        <w:ind w:left="3330" w:hanging="480"/>
      </w:pPr>
      <w:rPr>
        <w:rFonts w:hint="default"/>
      </w:rPr>
    </w:lvl>
    <w:lvl w:ilvl="4" w:tplc="DC461E7A">
      <w:start w:val="1"/>
      <w:numFmt w:val="bullet"/>
      <w:lvlText w:val="•"/>
      <w:lvlJc w:val="left"/>
      <w:pPr>
        <w:ind w:left="4240" w:hanging="480"/>
      </w:pPr>
      <w:rPr>
        <w:rFonts w:hint="default"/>
      </w:rPr>
    </w:lvl>
    <w:lvl w:ilvl="5" w:tplc="6EB2FA10">
      <w:start w:val="1"/>
      <w:numFmt w:val="bullet"/>
      <w:lvlText w:val="•"/>
      <w:lvlJc w:val="left"/>
      <w:pPr>
        <w:ind w:left="5150" w:hanging="480"/>
      </w:pPr>
      <w:rPr>
        <w:rFonts w:hint="default"/>
      </w:rPr>
    </w:lvl>
    <w:lvl w:ilvl="6" w:tplc="DB9A654E">
      <w:start w:val="1"/>
      <w:numFmt w:val="bullet"/>
      <w:lvlText w:val="•"/>
      <w:lvlJc w:val="left"/>
      <w:pPr>
        <w:ind w:left="6060" w:hanging="480"/>
      </w:pPr>
      <w:rPr>
        <w:rFonts w:hint="default"/>
      </w:rPr>
    </w:lvl>
    <w:lvl w:ilvl="7" w:tplc="BC8AA21E">
      <w:start w:val="1"/>
      <w:numFmt w:val="bullet"/>
      <w:lvlText w:val="•"/>
      <w:lvlJc w:val="left"/>
      <w:pPr>
        <w:ind w:left="6970" w:hanging="480"/>
      </w:pPr>
      <w:rPr>
        <w:rFonts w:hint="default"/>
      </w:rPr>
    </w:lvl>
    <w:lvl w:ilvl="8" w:tplc="F2AAF300">
      <w:start w:val="1"/>
      <w:numFmt w:val="bullet"/>
      <w:lvlText w:val="•"/>
      <w:lvlJc w:val="left"/>
      <w:pPr>
        <w:ind w:left="7880" w:hanging="480"/>
      </w:pPr>
      <w:rPr>
        <w:rFonts w:hint="default"/>
      </w:rPr>
    </w:lvl>
  </w:abstractNum>
  <w:abstractNum w:abstractNumId="5" w15:restartNumberingAfterBreak="0">
    <w:nsid w:val="785D6B1B"/>
    <w:multiLevelType w:val="hybridMultilevel"/>
    <w:tmpl w:val="353A52FC"/>
    <w:lvl w:ilvl="0" w:tplc="EA64B3EC">
      <w:start w:val="4"/>
      <w:numFmt w:val="decimal"/>
      <w:lvlText w:val="%1."/>
      <w:lvlJc w:val="left"/>
      <w:pPr>
        <w:ind w:left="500" w:hanging="360"/>
        <w:jc w:val="right"/>
      </w:pPr>
      <w:rPr>
        <w:rFonts w:ascii="Calibri" w:eastAsia="Calibri" w:hAnsi="Calibri" w:hint="default"/>
        <w:b/>
        <w:sz w:val="22"/>
        <w:szCs w:val="22"/>
      </w:rPr>
    </w:lvl>
    <w:lvl w:ilvl="1" w:tplc="70B4361E">
      <w:start w:val="1"/>
      <w:numFmt w:val="lowerLetter"/>
      <w:lvlText w:val="%2."/>
      <w:lvlJc w:val="left"/>
      <w:pPr>
        <w:ind w:left="860" w:hanging="360"/>
      </w:pPr>
      <w:rPr>
        <w:rFonts w:ascii="Calibri" w:eastAsia="Calibri" w:hAnsi="Calibri" w:hint="default"/>
        <w:spacing w:val="-1"/>
        <w:sz w:val="22"/>
        <w:szCs w:val="22"/>
      </w:rPr>
    </w:lvl>
    <w:lvl w:ilvl="2" w:tplc="6E646E48">
      <w:start w:val="1"/>
      <w:numFmt w:val="lowerRoman"/>
      <w:lvlText w:val="%3."/>
      <w:lvlJc w:val="left"/>
      <w:pPr>
        <w:ind w:left="1220" w:hanging="286"/>
        <w:jc w:val="right"/>
      </w:pPr>
      <w:rPr>
        <w:rFonts w:ascii="Calibri" w:eastAsia="Calibri" w:hAnsi="Calibri" w:hint="default"/>
        <w:spacing w:val="-1"/>
        <w:sz w:val="22"/>
        <w:szCs w:val="22"/>
      </w:rPr>
    </w:lvl>
    <w:lvl w:ilvl="3" w:tplc="48DEF976">
      <w:start w:val="1"/>
      <w:numFmt w:val="decimal"/>
      <w:lvlText w:val="%4."/>
      <w:lvlJc w:val="left"/>
      <w:pPr>
        <w:ind w:left="1560" w:hanging="360"/>
      </w:pPr>
      <w:rPr>
        <w:rFonts w:ascii="Calibri" w:eastAsia="Calibri" w:hAnsi="Calibri" w:hint="default"/>
        <w:sz w:val="22"/>
        <w:szCs w:val="22"/>
      </w:rPr>
    </w:lvl>
    <w:lvl w:ilvl="4" w:tplc="04090015">
      <w:start w:val="1"/>
      <w:numFmt w:val="upperLetter"/>
      <w:lvlText w:val="%5."/>
      <w:lvlJc w:val="left"/>
      <w:pPr>
        <w:ind w:left="2100" w:hanging="360"/>
      </w:pPr>
      <w:rPr>
        <w:rFonts w:hint="default"/>
        <w:spacing w:val="-1"/>
        <w:sz w:val="22"/>
        <w:szCs w:val="22"/>
      </w:rPr>
    </w:lvl>
    <w:lvl w:ilvl="5" w:tplc="8AD6C552">
      <w:start w:val="1"/>
      <w:numFmt w:val="lowerRoman"/>
      <w:lvlText w:val="%6."/>
      <w:lvlJc w:val="left"/>
      <w:pPr>
        <w:ind w:left="2460" w:hanging="286"/>
        <w:jc w:val="right"/>
      </w:pPr>
      <w:rPr>
        <w:rFonts w:ascii="Calibri" w:eastAsia="Calibri" w:hAnsi="Calibri" w:hint="default"/>
        <w:spacing w:val="-1"/>
        <w:sz w:val="22"/>
        <w:szCs w:val="22"/>
      </w:rPr>
    </w:lvl>
    <w:lvl w:ilvl="6" w:tplc="8320EE2C">
      <w:start w:val="1"/>
      <w:numFmt w:val="bullet"/>
      <w:lvlText w:val="•"/>
      <w:lvlJc w:val="left"/>
      <w:pPr>
        <w:ind w:left="1220" w:hanging="286"/>
      </w:pPr>
      <w:rPr>
        <w:rFonts w:hint="default"/>
      </w:rPr>
    </w:lvl>
    <w:lvl w:ilvl="7" w:tplc="BBECDF5E">
      <w:start w:val="1"/>
      <w:numFmt w:val="bullet"/>
      <w:lvlText w:val="•"/>
      <w:lvlJc w:val="left"/>
      <w:pPr>
        <w:ind w:left="1560" w:hanging="286"/>
      </w:pPr>
      <w:rPr>
        <w:rFonts w:hint="default"/>
      </w:rPr>
    </w:lvl>
    <w:lvl w:ilvl="8" w:tplc="CB1ECB48">
      <w:start w:val="1"/>
      <w:numFmt w:val="bullet"/>
      <w:lvlText w:val="•"/>
      <w:lvlJc w:val="left"/>
      <w:pPr>
        <w:ind w:left="1560" w:hanging="286"/>
      </w:pPr>
      <w:rPr>
        <w:rFonts w:hint="default"/>
      </w:rPr>
    </w:lvl>
  </w:abstractNum>
  <w:num w:numId="1" w16cid:durableId="2108652883">
    <w:abstractNumId w:val="5"/>
  </w:num>
  <w:num w:numId="2" w16cid:durableId="1997491984">
    <w:abstractNumId w:val="1"/>
  </w:num>
  <w:num w:numId="3" w16cid:durableId="1796632308">
    <w:abstractNumId w:val="2"/>
  </w:num>
  <w:num w:numId="4" w16cid:durableId="791635848">
    <w:abstractNumId w:val="4"/>
  </w:num>
  <w:num w:numId="5" w16cid:durableId="1256326458">
    <w:abstractNumId w:val="3"/>
  </w:num>
  <w:num w:numId="6" w16cid:durableId="310259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189"/>
    <w:rsid w:val="000054B0"/>
    <w:rsid w:val="0000745A"/>
    <w:rsid w:val="00007CA0"/>
    <w:rsid w:val="000134D0"/>
    <w:rsid w:val="000165FF"/>
    <w:rsid w:val="000263D7"/>
    <w:rsid w:val="000312A3"/>
    <w:rsid w:val="00033DB1"/>
    <w:rsid w:val="00034C6F"/>
    <w:rsid w:val="000439CB"/>
    <w:rsid w:val="00062E89"/>
    <w:rsid w:val="00067EB9"/>
    <w:rsid w:val="000718C0"/>
    <w:rsid w:val="0007416B"/>
    <w:rsid w:val="00077793"/>
    <w:rsid w:val="00085ED5"/>
    <w:rsid w:val="0008711D"/>
    <w:rsid w:val="00094F24"/>
    <w:rsid w:val="0009769C"/>
    <w:rsid w:val="000A0432"/>
    <w:rsid w:val="000A27F1"/>
    <w:rsid w:val="000A2D6F"/>
    <w:rsid w:val="000B080B"/>
    <w:rsid w:val="000B27D6"/>
    <w:rsid w:val="000B4338"/>
    <w:rsid w:val="000B5CB0"/>
    <w:rsid w:val="000B7DCC"/>
    <w:rsid w:val="000C112E"/>
    <w:rsid w:val="000C2DC8"/>
    <w:rsid w:val="000C6831"/>
    <w:rsid w:val="000D101E"/>
    <w:rsid w:val="000D1A5E"/>
    <w:rsid w:val="000D1AAB"/>
    <w:rsid w:val="000D1D30"/>
    <w:rsid w:val="000D28E0"/>
    <w:rsid w:val="000D73AF"/>
    <w:rsid w:val="000E63AE"/>
    <w:rsid w:val="000E642A"/>
    <w:rsid w:val="000E72A9"/>
    <w:rsid w:val="000F0AF9"/>
    <w:rsid w:val="000F31B9"/>
    <w:rsid w:val="00100D1D"/>
    <w:rsid w:val="00101D74"/>
    <w:rsid w:val="00107CFB"/>
    <w:rsid w:val="00115210"/>
    <w:rsid w:val="00115A2E"/>
    <w:rsid w:val="00115F5A"/>
    <w:rsid w:val="0013689C"/>
    <w:rsid w:val="00146671"/>
    <w:rsid w:val="001474FF"/>
    <w:rsid w:val="001502EB"/>
    <w:rsid w:val="00153D23"/>
    <w:rsid w:val="00160E54"/>
    <w:rsid w:val="001639EB"/>
    <w:rsid w:val="00163AE5"/>
    <w:rsid w:val="0016425D"/>
    <w:rsid w:val="001668CF"/>
    <w:rsid w:val="001676C8"/>
    <w:rsid w:val="0017229D"/>
    <w:rsid w:val="00176458"/>
    <w:rsid w:val="00180315"/>
    <w:rsid w:val="0018173F"/>
    <w:rsid w:val="0018417A"/>
    <w:rsid w:val="00185851"/>
    <w:rsid w:val="0018588B"/>
    <w:rsid w:val="00196B35"/>
    <w:rsid w:val="001A3780"/>
    <w:rsid w:val="001A4F2F"/>
    <w:rsid w:val="001A7063"/>
    <w:rsid w:val="001C46AB"/>
    <w:rsid w:val="001C5BC6"/>
    <w:rsid w:val="001E4F9E"/>
    <w:rsid w:val="001F1314"/>
    <w:rsid w:val="001F1FC1"/>
    <w:rsid w:val="00205A77"/>
    <w:rsid w:val="00211FC3"/>
    <w:rsid w:val="0022037E"/>
    <w:rsid w:val="00220CC8"/>
    <w:rsid w:val="0022118E"/>
    <w:rsid w:val="002241D1"/>
    <w:rsid w:val="00225A37"/>
    <w:rsid w:val="00225DD7"/>
    <w:rsid w:val="002442BB"/>
    <w:rsid w:val="0025044A"/>
    <w:rsid w:val="00253548"/>
    <w:rsid w:val="00267E49"/>
    <w:rsid w:val="0027013E"/>
    <w:rsid w:val="0027185E"/>
    <w:rsid w:val="002731B7"/>
    <w:rsid w:val="00281CC2"/>
    <w:rsid w:val="002820F9"/>
    <w:rsid w:val="00283213"/>
    <w:rsid w:val="00292724"/>
    <w:rsid w:val="002934C3"/>
    <w:rsid w:val="00297759"/>
    <w:rsid w:val="002A0554"/>
    <w:rsid w:val="002A40A0"/>
    <w:rsid w:val="002A4E92"/>
    <w:rsid w:val="002B2F5A"/>
    <w:rsid w:val="002C0C9F"/>
    <w:rsid w:val="002C1924"/>
    <w:rsid w:val="002C22B5"/>
    <w:rsid w:val="002C2F1E"/>
    <w:rsid w:val="002D0332"/>
    <w:rsid w:val="002D7929"/>
    <w:rsid w:val="002E0B1D"/>
    <w:rsid w:val="002E2632"/>
    <w:rsid w:val="002F41F7"/>
    <w:rsid w:val="002F7AB0"/>
    <w:rsid w:val="003057D1"/>
    <w:rsid w:val="00312106"/>
    <w:rsid w:val="00313621"/>
    <w:rsid w:val="00313BF5"/>
    <w:rsid w:val="00325266"/>
    <w:rsid w:val="00327474"/>
    <w:rsid w:val="003309F9"/>
    <w:rsid w:val="00337970"/>
    <w:rsid w:val="00354700"/>
    <w:rsid w:val="00371531"/>
    <w:rsid w:val="003720A1"/>
    <w:rsid w:val="00373B12"/>
    <w:rsid w:val="00374132"/>
    <w:rsid w:val="003858BB"/>
    <w:rsid w:val="00392E93"/>
    <w:rsid w:val="00395BD9"/>
    <w:rsid w:val="00397FAD"/>
    <w:rsid w:val="003A0488"/>
    <w:rsid w:val="003A1AC0"/>
    <w:rsid w:val="003A20DC"/>
    <w:rsid w:val="003B3F24"/>
    <w:rsid w:val="003C1EEF"/>
    <w:rsid w:val="003C2DD0"/>
    <w:rsid w:val="003C326A"/>
    <w:rsid w:val="003C3F0D"/>
    <w:rsid w:val="003C59BA"/>
    <w:rsid w:val="003D69EA"/>
    <w:rsid w:val="003D6AF9"/>
    <w:rsid w:val="003E0C67"/>
    <w:rsid w:val="003E1C45"/>
    <w:rsid w:val="003E7F7F"/>
    <w:rsid w:val="003F0D53"/>
    <w:rsid w:val="003F5BF2"/>
    <w:rsid w:val="003F6F38"/>
    <w:rsid w:val="00402935"/>
    <w:rsid w:val="00404C8B"/>
    <w:rsid w:val="004145C1"/>
    <w:rsid w:val="00416655"/>
    <w:rsid w:val="00417746"/>
    <w:rsid w:val="0042569D"/>
    <w:rsid w:val="00431AC7"/>
    <w:rsid w:val="0043620D"/>
    <w:rsid w:val="00436214"/>
    <w:rsid w:val="0043625E"/>
    <w:rsid w:val="00444F54"/>
    <w:rsid w:val="004537EA"/>
    <w:rsid w:val="004578A2"/>
    <w:rsid w:val="0046218D"/>
    <w:rsid w:val="00466268"/>
    <w:rsid w:val="0047140D"/>
    <w:rsid w:val="004761B9"/>
    <w:rsid w:val="00480F96"/>
    <w:rsid w:val="00494B4D"/>
    <w:rsid w:val="0049678A"/>
    <w:rsid w:val="004A7DFC"/>
    <w:rsid w:val="004B433A"/>
    <w:rsid w:val="004C162F"/>
    <w:rsid w:val="004C22BD"/>
    <w:rsid w:val="004C2316"/>
    <w:rsid w:val="004C2B55"/>
    <w:rsid w:val="004C66D6"/>
    <w:rsid w:val="004D0E36"/>
    <w:rsid w:val="004E0551"/>
    <w:rsid w:val="004E255A"/>
    <w:rsid w:val="004F434A"/>
    <w:rsid w:val="004F6198"/>
    <w:rsid w:val="005019D8"/>
    <w:rsid w:val="00512B2C"/>
    <w:rsid w:val="00523B93"/>
    <w:rsid w:val="00524282"/>
    <w:rsid w:val="00525B9E"/>
    <w:rsid w:val="00527330"/>
    <w:rsid w:val="00531499"/>
    <w:rsid w:val="00531D68"/>
    <w:rsid w:val="00536C5B"/>
    <w:rsid w:val="00540D34"/>
    <w:rsid w:val="00560415"/>
    <w:rsid w:val="00564E5F"/>
    <w:rsid w:val="00565C4B"/>
    <w:rsid w:val="0057176A"/>
    <w:rsid w:val="00573682"/>
    <w:rsid w:val="005847B8"/>
    <w:rsid w:val="005874F2"/>
    <w:rsid w:val="005875B0"/>
    <w:rsid w:val="00593A1C"/>
    <w:rsid w:val="005A4A75"/>
    <w:rsid w:val="005A6555"/>
    <w:rsid w:val="005A749E"/>
    <w:rsid w:val="005A7CF2"/>
    <w:rsid w:val="005B24DB"/>
    <w:rsid w:val="005B4067"/>
    <w:rsid w:val="005C24E6"/>
    <w:rsid w:val="005C4610"/>
    <w:rsid w:val="005C6FB8"/>
    <w:rsid w:val="005D4102"/>
    <w:rsid w:val="005D5AE1"/>
    <w:rsid w:val="005D66EC"/>
    <w:rsid w:val="005E504F"/>
    <w:rsid w:val="005F6A8D"/>
    <w:rsid w:val="005F7A56"/>
    <w:rsid w:val="00601EDE"/>
    <w:rsid w:val="006122B4"/>
    <w:rsid w:val="00625BA4"/>
    <w:rsid w:val="00636A92"/>
    <w:rsid w:val="00637687"/>
    <w:rsid w:val="00655F04"/>
    <w:rsid w:val="006567A9"/>
    <w:rsid w:val="00664890"/>
    <w:rsid w:val="00667EFB"/>
    <w:rsid w:val="00671856"/>
    <w:rsid w:val="006747E0"/>
    <w:rsid w:val="00680F16"/>
    <w:rsid w:val="00682EFB"/>
    <w:rsid w:val="00683C6F"/>
    <w:rsid w:val="00683E86"/>
    <w:rsid w:val="00684C23"/>
    <w:rsid w:val="00690A8E"/>
    <w:rsid w:val="00690DD8"/>
    <w:rsid w:val="00695A03"/>
    <w:rsid w:val="0069645D"/>
    <w:rsid w:val="006A04E2"/>
    <w:rsid w:val="006A12EF"/>
    <w:rsid w:val="006A5488"/>
    <w:rsid w:val="006B33D2"/>
    <w:rsid w:val="006C245D"/>
    <w:rsid w:val="006C4A51"/>
    <w:rsid w:val="006D111F"/>
    <w:rsid w:val="006E0D22"/>
    <w:rsid w:val="006E1719"/>
    <w:rsid w:val="00703986"/>
    <w:rsid w:val="00703B9A"/>
    <w:rsid w:val="00722BB6"/>
    <w:rsid w:val="00737A0C"/>
    <w:rsid w:val="00741F0D"/>
    <w:rsid w:val="00742647"/>
    <w:rsid w:val="00744144"/>
    <w:rsid w:val="00745AE3"/>
    <w:rsid w:val="00745DAF"/>
    <w:rsid w:val="0075531A"/>
    <w:rsid w:val="00755EE2"/>
    <w:rsid w:val="007573DA"/>
    <w:rsid w:val="007635FB"/>
    <w:rsid w:val="00765D12"/>
    <w:rsid w:val="00772831"/>
    <w:rsid w:val="007747C6"/>
    <w:rsid w:val="00780ADB"/>
    <w:rsid w:val="00782D77"/>
    <w:rsid w:val="00791A1D"/>
    <w:rsid w:val="007939CE"/>
    <w:rsid w:val="00796D58"/>
    <w:rsid w:val="00797396"/>
    <w:rsid w:val="007A23E4"/>
    <w:rsid w:val="007A2878"/>
    <w:rsid w:val="007A2F90"/>
    <w:rsid w:val="007A2FC8"/>
    <w:rsid w:val="007A509C"/>
    <w:rsid w:val="007B36A7"/>
    <w:rsid w:val="007C3FA3"/>
    <w:rsid w:val="007C67A7"/>
    <w:rsid w:val="007D051E"/>
    <w:rsid w:val="007D6CFC"/>
    <w:rsid w:val="007E148F"/>
    <w:rsid w:val="007E754A"/>
    <w:rsid w:val="007E77D2"/>
    <w:rsid w:val="007F0469"/>
    <w:rsid w:val="007F7FCA"/>
    <w:rsid w:val="00801174"/>
    <w:rsid w:val="00801D1B"/>
    <w:rsid w:val="00802277"/>
    <w:rsid w:val="00802679"/>
    <w:rsid w:val="00803DBC"/>
    <w:rsid w:val="008047F7"/>
    <w:rsid w:val="0081744C"/>
    <w:rsid w:val="008215D1"/>
    <w:rsid w:val="00824018"/>
    <w:rsid w:val="008258C4"/>
    <w:rsid w:val="00836015"/>
    <w:rsid w:val="00837763"/>
    <w:rsid w:val="00845CFE"/>
    <w:rsid w:val="00852724"/>
    <w:rsid w:val="008546E7"/>
    <w:rsid w:val="00872A5B"/>
    <w:rsid w:val="00883C9E"/>
    <w:rsid w:val="00887BFD"/>
    <w:rsid w:val="00890688"/>
    <w:rsid w:val="00893019"/>
    <w:rsid w:val="00893CE2"/>
    <w:rsid w:val="0089609B"/>
    <w:rsid w:val="00896794"/>
    <w:rsid w:val="00896F37"/>
    <w:rsid w:val="008A38B9"/>
    <w:rsid w:val="008A42CB"/>
    <w:rsid w:val="008A7291"/>
    <w:rsid w:val="008B4D42"/>
    <w:rsid w:val="008C0C5D"/>
    <w:rsid w:val="008C1AA0"/>
    <w:rsid w:val="008C75C0"/>
    <w:rsid w:val="008D3A99"/>
    <w:rsid w:val="008D70D5"/>
    <w:rsid w:val="008E4E29"/>
    <w:rsid w:val="008F1397"/>
    <w:rsid w:val="008F14BB"/>
    <w:rsid w:val="008F2AF7"/>
    <w:rsid w:val="008F7324"/>
    <w:rsid w:val="00907762"/>
    <w:rsid w:val="00907C5B"/>
    <w:rsid w:val="0092588E"/>
    <w:rsid w:val="009268CE"/>
    <w:rsid w:val="00927C8E"/>
    <w:rsid w:val="009326E3"/>
    <w:rsid w:val="00935107"/>
    <w:rsid w:val="00937F03"/>
    <w:rsid w:val="00953A87"/>
    <w:rsid w:val="00953C49"/>
    <w:rsid w:val="00964FB5"/>
    <w:rsid w:val="00965C56"/>
    <w:rsid w:val="0096656C"/>
    <w:rsid w:val="00970E04"/>
    <w:rsid w:val="00972049"/>
    <w:rsid w:val="009736E6"/>
    <w:rsid w:val="00974379"/>
    <w:rsid w:val="009929C6"/>
    <w:rsid w:val="00997068"/>
    <w:rsid w:val="009C324E"/>
    <w:rsid w:val="009C6CC5"/>
    <w:rsid w:val="009D078C"/>
    <w:rsid w:val="009D2728"/>
    <w:rsid w:val="009D6BA2"/>
    <w:rsid w:val="009E6C47"/>
    <w:rsid w:val="009F2FD8"/>
    <w:rsid w:val="009F3829"/>
    <w:rsid w:val="009F5340"/>
    <w:rsid w:val="00A03805"/>
    <w:rsid w:val="00A05418"/>
    <w:rsid w:val="00A155A3"/>
    <w:rsid w:val="00A20CC6"/>
    <w:rsid w:val="00A21509"/>
    <w:rsid w:val="00A346A9"/>
    <w:rsid w:val="00A431E4"/>
    <w:rsid w:val="00A43726"/>
    <w:rsid w:val="00A44F6F"/>
    <w:rsid w:val="00A46F2A"/>
    <w:rsid w:val="00A54022"/>
    <w:rsid w:val="00A55CC6"/>
    <w:rsid w:val="00A566D4"/>
    <w:rsid w:val="00A64140"/>
    <w:rsid w:val="00A70741"/>
    <w:rsid w:val="00A71503"/>
    <w:rsid w:val="00A71760"/>
    <w:rsid w:val="00A80588"/>
    <w:rsid w:val="00A80ECE"/>
    <w:rsid w:val="00A810DD"/>
    <w:rsid w:val="00A84CF5"/>
    <w:rsid w:val="00A925F1"/>
    <w:rsid w:val="00A92A03"/>
    <w:rsid w:val="00A95773"/>
    <w:rsid w:val="00AA3362"/>
    <w:rsid w:val="00AA7762"/>
    <w:rsid w:val="00AB0B8E"/>
    <w:rsid w:val="00AB341F"/>
    <w:rsid w:val="00AB5123"/>
    <w:rsid w:val="00AB60F9"/>
    <w:rsid w:val="00AC2DEB"/>
    <w:rsid w:val="00AD18D3"/>
    <w:rsid w:val="00AD1999"/>
    <w:rsid w:val="00AE5F27"/>
    <w:rsid w:val="00AF0A07"/>
    <w:rsid w:val="00AF273D"/>
    <w:rsid w:val="00AF3EA7"/>
    <w:rsid w:val="00B141E7"/>
    <w:rsid w:val="00B24281"/>
    <w:rsid w:val="00B26B79"/>
    <w:rsid w:val="00B308FA"/>
    <w:rsid w:val="00B3631B"/>
    <w:rsid w:val="00B40643"/>
    <w:rsid w:val="00B439E5"/>
    <w:rsid w:val="00B44EDB"/>
    <w:rsid w:val="00B51344"/>
    <w:rsid w:val="00B52629"/>
    <w:rsid w:val="00B552D9"/>
    <w:rsid w:val="00B55E54"/>
    <w:rsid w:val="00B575FA"/>
    <w:rsid w:val="00B60218"/>
    <w:rsid w:val="00B62770"/>
    <w:rsid w:val="00B64EBB"/>
    <w:rsid w:val="00B6705A"/>
    <w:rsid w:val="00B812B3"/>
    <w:rsid w:val="00B84545"/>
    <w:rsid w:val="00B85023"/>
    <w:rsid w:val="00B916F4"/>
    <w:rsid w:val="00B9286F"/>
    <w:rsid w:val="00B95252"/>
    <w:rsid w:val="00B97146"/>
    <w:rsid w:val="00BB0BCE"/>
    <w:rsid w:val="00BB0E36"/>
    <w:rsid w:val="00BD1FF1"/>
    <w:rsid w:val="00BD4AD7"/>
    <w:rsid w:val="00BD6FE2"/>
    <w:rsid w:val="00BD775D"/>
    <w:rsid w:val="00BE6F63"/>
    <w:rsid w:val="00BF2795"/>
    <w:rsid w:val="00BF39A7"/>
    <w:rsid w:val="00C000D4"/>
    <w:rsid w:val="00C03EAD"/>
    <w:rsid w:val="00C1064D"/>
    <w:rsid w:val="00C24CB0"/>
    <w:rsid w:val="00C4076A"/>
    <w:rsid w:val="00C44240"/>
    <w:rsid w:val="00C44A84"/>
    <w:rsid w:val="00C44C04"/>
    <w:rsid w:val="00C46355"/>
    <w:rsid w:val="00C47F79"/>
    <w:rsid w:val="00C57236"/>
    <w:rsid w:val="00C57E8C"/>
    <w:rsid w:val="00C64275"/>
    <w:rsid w:val="00C72C63"/>
    <w:rsid w:val="00C744BA"/>
    <w:rsid w:val="00C807FF"/>
    <w:rsid w:val="00C8113B"/>
    <w:rsid w:val="00C81301"/>
    <w:rsid w:val="00C851A9"/>
    <w:rsid w:val="00C9171F"/>
    <w:rsid w:val="00CA5200"/>
    <w:rsid w:val="00CB03D8"/>
    <w:rsid w:val="00CC33EE"/>
    <w:rsid w:val="00CC46DF"/>
    <w:rsid w:val="00CD3496"/>
    <w:rsid w:val="00CE0DFE"/>
    <w:rsid w:val="00CE26D7"/>
    <w:rsid w:val="00CE3E92"/>
    <w:rsid w:val="00CF0C64"/>
    <w:rsid w:val="00CF2192"/>
    <w:rsid w:val="00D02AB4"/>
    <w:rsid w:val="00D05CE1"/>
    <w:rsid w:val="00D1067F"/>
    <w:rsid w:val="00D11733"/>
    <w:rsid w:val="00D122A1"/>
    <w:rsid w:val="00D14109"/>
    <w:rsid w:val="00D14423"/>
    <w:rsid w:val="00D178A8"/>
    <w:rsid w:val="00D22D4C"/>
    <w:rsid w:val="00D2428C"/>
    <w:rsid w:val="00D31C70"/>
    <w:rsid w:val="00D47A3C"/>
    <w:rsid w:val="00D61BAC"/>
    <w:rsid w:val="00D67F36"/>
    <w:rsid w:val="00D776BB"/>
    <w:rsid w:val="00D83F96"/>
    <w:rsid w:val="00D94FB3"/>
    <w:rsid w:val="00D953D8"/>
    <w:rsid w:val="00D95C97"/>
    <w:rsid w:val="00D95E6D"/>
    <w:rsid w:val="00DA56FD"/>
    <w:rsid w:val="00DA71DD"/>
    <w:rsid w:val="00DB173B"/>
    <w:rsid w:val="00DB31F5"/>
    <w:rsid w:val="00DB3EB7"/>
    <w:rsid w:val="00DB4A6E"/>
    <w:rsid w:val="00DB7F95"/>
    <w:rsid w:val="00DC2742"/>
    <w:rsid w:val="00DD1392"/>
    <w:rsid w:val="00DD517B"/>
    <w:rsid w:val="00DE0CD6"/>
    <w:rsid w:val="00DE2FE4"/>
    <w:rsid w:val="00DE632A"/>
    <w:rsid w:val="00DE6DF1"/>
    <w:rsid w:val="00DF40B5"/>
    <w:rsid w:val="00DF63E1"/>
    <w:rsid w:val="00E007E7"/>
    <w:rsid w:val="00E07501"/>
    <w:rsid w:val="00E10443"/>
    <w:rsid w:val="00E13B9E"/>
    <w:rsid w:val="00E16BE7"/>
    <w:rsid w:val="00E22E27"/>
    <w:rsid w:val="00E30649"/>
    <w:rsid w:val="00E3240D"/>
    <w:rsid w:val="00E36D04"/>
    <w:rsid w:val="00E47D4F"/>
    <w:rsid w:val="00E53DA7"/>
    <w:rsid w:val="00E546D1"/>
    <w:rsid w:val="00E6104A"/>
    <w:rsid w:val="00E6507A"/>
    <w:rsid w:val="00E65DC0"/>
    <w:rsid w:val="00E72AD9"/>
    <w:rsid w:val="00E748C4"/>
    <w:rsid w:val="00E77231"/>
    <w:rsid w:val="00E77E76"/>
    <w:rsid w:val="00E80262"/>
    <w:rsid w:val="00E92A43"/>
    <w:rsid w:val="00E96E2D"/>
    <w:rsid w:val="00EA12CB"/>
    <w:rsid w:val="00EB6E37"/>
    <w:rsid w:val="00EC0060"/>
    <w:rsid w:val="00EC0A6F"/>
    <w:rsid w:val="00EC2983"/>
    <w:rsid w:val="00EC668C"/>
    <w:rsid w:val="00ED2716"/>
    <w:rsid w:val="00ED331D"/>
    <w:rsid w:val="00ED517B"/>
    <w:rsid w:val="00EE6711"/>
    <w:rsid w:val="00EE6734"/>
    <w:rsid w:val="00EF24B2"/>
    <w:rsid w:val="00EF414B"/>
    <w:rsid w:val="00EF6C10"/>
    <w:rsid w:val="00EF7BCF"/>
    <w:rsid w:val="00F0201C"/>
    <w:rsid w:val="00F05E42"/>
    <w:rsid w:val="00F103C1"/>
    <w:rsid w:val="00F12B7B"/>
    <w:rsid w:val="00F15C94"/>
    <w:rsid w:val="00F17BC9"/>
    <w:rsid w:val="00F30189"/>
    <w:rsid w:val="00F3233A"/>
    <w:rsid w:val="00F3411D"/>
    <w:rsid w:val="00F368F0"/>
    <w:rsid w:val="00F3746D"/>
    <w:rsid w:val="00F44491"/>
    <w:rsid w:val="00F55F93"/>
    <w:rsid w:val="00F6514C"/>
    <w:rsid w:val="00F673D8"/>
    <w:rsid w:val="00F71725"/>
    <w:rsid w:val="00F82714"/>
    <w:rsid w:val="00F829EB"/>
    <w:rsid w:val="00F8623E"/>
    <w:rsid w:val="00F872BD"/>
    <w:rsid w:val="00F96A86"/>
    <w:rsid w:val="00FA0464"/>
    <w:rsid w:val="00FA509F"/>
    <w:rsid w:val="00FA5459"/>
    <w:rsid w:val="00FA706E"/>
    <w:rsid w:val="00FC05AA"/>
    <w:rsid w:val="00FC3CBC"/>
    <w:rsid w:val="00FC5C5C"/>
    <w:rsid w:val="00FC71F5"/>
    <w:rsid w:val="00FD1B4E"/>
    <w:rsid w:val="00FD522D"/>
    <w:rsid w:val="00FD6690"/>
    <w:rsid w:val="00FD67EB"/>
    <w:rsid w:val="00FD7295"/>
    <w:rsid w:val="00FE3D2C"/>
    <w:rsid w:val="00FF000D"/>
    <w:rsid w:val="00FF4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D241D"/>
  <w15:docId w15:val="{296D1B86-B8D6-4B2F-8CC7-5D2771085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164"/>
      <w:outlineLvl w:val="0"/>
    </w:pPr>
    <w:rPr>
      <w:rFonts w:ascii="Calibri" w:eastAsia="Calibri" w:hAnsi="Calibri"/>
      <w:b/>
      <w:bCs/>
      <w:sz w:val="24"/>
      <w:szCs w:val="24"/>
    </w:rPr>
  </w:style>
  <w:style w:type="paragraph" w:styleId="Heading2">
    <w:name w:val="heading 2"/>
    <w:basedOn w:val="Normal"/>
    <w:next w:val="Normal"/>
    <w:link w:val="Heading2Char"/>
    <w:uiPriority w:val="9"/>
    <w:unhideWhenUsed/>
    <w:qFormat/>
    <w:rsid w:val="008930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9301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575F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100" w:hanging="3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2728"/>
    <w:rPr>
      <w:rFonts w:ascii="Tahoma" w:hAnsi="Tahoma" w:cs="Tahoma"/>
      <w:sz w:val="16"/>
      <w:szCs w:val="16"/>
    </w:rPr>
  </w:style>
  <w:style w:type="character" w:customStyle="1" w:styleId="BalloonTextChar">
    <w:name w:val="Balloon Text Char"/>
    <w:basedOn w:val="DefaultParagraphFont"/>
    <w:link w:val="BalloonText"/>
    <w:uiPriority w:val="99"/>
    <w:semiHidden/>
    <w:rsid w:val="009D2728"/>
    <w:rPr>
      <w:rFonts w:ascii="Tahoma" w:hAnsi="Tahoma" w:cs="Tahoma"/>
      <w:sz w:val="16"/>
      <w:szCs w:val="16"/>
    </w:rPr>
  </w:style>
  <w:style w:type="character" w:styleId="CommentReference">
    <w:name w:val="annotation reference"/>
    <w:basedOn w:val="DefaultParagraphFont"/>
    <w:uiPriority w:val="99"/>
    <w:semiHidden/>
    <w:unhideWhenUsed/>
    <w:rsid w:val="009D2728"/>
    <w:rPr>
      <w:sz w:val="16"/>
      <w:szCs w:val="16"/>
    </w:rPr>
  </w:style>
  <w:style w:type="paragraph" w:styleId="CommentText">
    <w:name w:val="annotation text"/>
    <w:basedOn w:val="Normal"/>
    <w:link w:val="CommentTextChar"/>
    <w:uiPriority w:val="99"/>
    <w:unhideWhenUsed/>
    <w:rsid w:val="009D2728"/>
    <w:rPr>
      <w:sz w:val="20"/>
      <w:szCs w:val="20"/>
    </w:rPr>
  </w:style>
  <w:style w:type="character" w:customStyle="1" w:styleId="CommentTextChar">
    <w:name w:val="Comment Text Char"/>
    <w:basedOn w:val="DefaultParagraphFont"/>
    <w:link w:val="CommentText"/>
    <w:uiPriority w:val="99"/>
    <w:rsid w:val="009D2728"/>
    <w:rPr>
      <w:sz w:val="20"/>
      <w:szCs w:val="20"/>
    </w:rPr>
  </w:style>
  <w:style w:type="paragraph" w:styleId="CommentSubject">
    <w:name w:val="annotation subject"/>
    <w:basedOn w:val="CommentText"/>
    <w:next w:val="CommentText"/>
    <w:link w:val="CommentSubjectChar"/>
    <w:uiPriority w:val="99"/>
    <w:semiHidden/>
    <w:unhideWhenUsed/>
    <w:rsid w:val="009D2728"/>
    <w:rPr>
      <w:b/>
      <w:bCs/>
    </w:rPr>
  </w:style>
  <w:style w:type="character" w:customStyle="1" w:styleId="CommentSubjectChar">
    <w:name w:val="Comment Subject Char"/>
    <w:basedOn w:val="CommentTextChar"/>
    <w:link w:val="CommentSubject"/>
    <w:uiPriority w:val="99"/>
    <w:semiHidden/>
    <w:rsid w:val="009D2728"/>
    <w:rPr>
      <w:b/>
      <w:bCs/>
      <w:sz w:val="20"/>
      <w:szCs w:val="20"/>
    </w:rPr>
  </w:style>
  <w:style w:type="paragraph" w:styleId="PlainText">
    <w:name w:val="Plain Text"/>
    <w:basedOn w:val="Normal"/>
    <w:link w:val="PlainTextChar"/>
    <w:uiPriority w:val="99"/>
    <w:semiHidden/>
    <w:unhideWhenUsed/>
    <w:rsid w:val="00690DD8"/>
    <w:rPr>
      <w:rFonts w:ascii="Consolas" w:hAnsi="Consolas" w:cs="Consolas"/>
      <w:sz w:val="21"/>
      <w:szCs w:val="21"/>
    </w:rPr>
  </w:style>
  <w:style w:type="character" w:customStyle="1" w:styleId="PlainTextChar">
    <w:name w:val="Plain Text Char"/>
    <w:basedOn w:val="DefaultParagraphFont"/>
    <w:link w:val="PlainText"/>
    <w:uiPriority w:val="99"/>
    <w:semiHidden/>
    <w:rsid w:val="00690DD8"/>
    <w:rPr>
      <w:rFonts w:ascii="Consolas" w:hAnsi="Consolas" w:cs="Consolas"/>
      <w:sz w:val="21"/>
      <w:szCs w:val="21"/>
    </w:rPr>
  </w:style>
  <w:style w:type="paragraph" w:styleId="FootnoteText">
    <w:name w:val="footnote text"/>
    <w:basedOn w:val="Normal"/>
    <w:link w:val="FootnoteTextChar"/>
    <w:uiPriority w:val="99"/>
    <w:semiHidden/>
    <w:unhideWhenUsed/>
    <w:rsid w:val="00B24281"/>
    <w:rPr>
      <w:sz w:val="20"/>
      <w:szCs w:val="20"/>
    </w:rPr>
  </w:style>
  <w:style w:type="character" w:customStyle="1" w:styleId="FootnoteTextChar">
    <w:name w:val="Footnote Text Char"/>
    <w:basedOn w:val="DefaultParagraphFont"/>
    <w:link w:val="FootnoteText"/>
    <w:uiPriority w:val="99"/>
    <w:semiHidden/>
    <w:rsid w:val="00B24281"/>
    <w:rPr>
      <w:sz w:val="20"/>
      <w:szCs w:val="20"/>
    </w:rPr>
  </w:style>
  <w:style w:type="character" w:styleId="FootnoteReference">
    <w:name w:val="footnote reference"/>
    <w:basedOn w:val="DefaultParagraphFont"/>
    <w:uiPriority w:val="99"/>
    <w:semiHidden/>
    <w:unhideWhenUsed/>
    <w:rsid w:val="00B24281"/>
    <w:rPr>
      <w:vertAlign w:val="superscript"/>
    </w:rPr>
  </w:style>
  <w:style w:type="character" w:styleId="Hyperlink">
    <w:name w:val="Hyperlink"/>
    <w:basedOn w:val="DefaultParagraphFont"/>
    <w:uiPriority w:val="99"/>
    <w:unhideWhenUsed/>
    <w:rsid w:val="00B24281"/>
    <w:rPr>
      <w:color w:val="0000FF" w:themeColor="hyperlink"/>
      <w:u w:val="single"/>
    </w:rPr>
  </w:style>
  <w:style w:type="paragraph" w:styleId="Header">
    <w:name w:val="header"/>
    <w:basedOn w:val="Normal"/>
    <w:link w:val="HeaderChar"/>
    <w:uiPriority w:val="99"/>
    <w:unhideWhenUsed/>
    <w:rsid w:val="00DF63E1"/>
    <w:pPr>
      <w:tabs>
        <w:tab w:val="center" w:pos="4680"/>
        <w:tab w:val="right" w:pos="9360"/>
      </w:tabs>
    </w:pPr>
  </w:style>
  <w:style w:type="character" w:customStyle="1" w:styleId="HeaderChar">
    <w:name w:val="Header Char"/>
    <w:basedOn w:val="DefaultParagraphFont"/>
    <w:link w:val="Header"/>
    <w:uiPriority w:val="99"/>
    <w:rsid w:val="00DF63E1"/>
  </w:style>
  <w:style w:type="paragraph" w:styleId="Footer">
    <w:name w:val="footer"/>
    <w:basedOn w:val="Normal"/>
    <w:link w:val="FooterChar"/>
    <w:uiPriority w:val="99"/>
    <w:unhideWhenUsed/>
    <w:rsid w:val="00DF63E1"/>
    <w:pPr>
      <w:tabs>
        <w:tab w:val="center" w:pos="4680"/>
        <w:tab w:val="right" w:pos="9360"/>
      </w:tabs>
    </w:pPr>
  </w:style>
  <w:style w:type="character" w:customStyle="1" w:styleId="FooterChar">
    <w:name w:val="Footer Char"/>
    <w:basedOn w:val="DefaultParagraphFont"/>
    <w:link w:val="Footer"/>
    <w:uiPriority w:val="99"/>
    <w:rsid w:val="00DF63E1"/>
  </w:style>
  <w:style w:type="paragraph" w:styleId="Revision">
    <w:name w:val="Revision"/>
    <w:hidden/>
    <w:uiPriority w:val="99"/>
    <w:semiHidden/>
    <w:rsid w:val="000E72A9"/>
    <w:pPr>
      <w:widowControl/>
    </w:pPr>
  </w:style>
  <w:style w:type="character" w:styleId="FollowedHyperlink">
    <w:name w:val="FollowedHyperlink"/>
    <w:basedOn w:val="DefaultParagraphFont"/>
    <w:uiPriority w:val="99"/>
    <w:semiHidden/>
    <w:unhideWhenUsed/>
    <w:rsid w:val="00C807FF"/>
    <w:rPr>
      <w:color w:val="800080" w:themeColor="followedHyperlink"/>
      <w:u w:val="single"/>
    </w:rPr>
  </w:style>
  <w:style w:type="paragraph" w:styleId="EndnoteText">
    <w:name w:val="endnote text"/>
    <w:basedOn w:val="Normal"/>
    <w:link w:val="EndnoteTextChar"/>
    <w:uiPriority w:val="99"/>
    <w:semiHidden/>
    <w:unhideWhenUsed/>
    <w:rsid w:val="00E16BE7"/>
    <w:rPr>
      <w:sz w:val="20"/>
      <w:szCs w:val="20"/>
    </w:rPr>
  </w:style>
  <w:style w:type="character" w:customStyle="1" w:styleId="EndnoteTextChar">
    <w:name w:val="Endnote Text Char"/>
    <w:basedOn w:val="DefaultParagraphFont"/>
    <w:link w:val="EndnoteText"/>
    <w:uiPriority w:val="99"/>
    <w:semiHidden/>
    <w:rsid w:val="00E16BE7"/>
    <w:rPr>
      <w:sz w:val="20"/>
      <w:szCs w:val="20"/>
    </w:rPr>
  </w:style>
  <w:style w:type="character" w:styleId="EndnoteReference">
    <w:name w:val="endnote reference"/>
    <w:basedOn w:val="DefaultParagraphFont"/>
    <w:uiPriority w:val="99"/>
    <w:semiHidden/>
    <w:unhideWhenUsed/>
    <w:rsid w:val="00E16BE7"/>
    <w:rPr>
      <w:vertAlign w:val="superscript"/>
    </w:rPr>
  </w:style>
  <w:style w:type="character" w:customStyle="1" w:styleId="BodyTextChar">
    <w:name w:val="Body Text Char"/>
    <w:basedOn w:val="DefaultParagraphFont"/>
    <w:link w:val="BodyText"/>
    <w:uiPriority w:val="1"/>
    <w:rsid w:val="004C22BD"/>
    <w:rPr>
      <w:rFonts w:ascii="Calibri" w:eastAsia="Calibri" w:hAnsi="Calibri"/>
    </w:rPr>
  </w:style>
  <w:style w:type="paragraph" w:customStyle="1" w:styleId="Default">
    <w:name w:val="Default"/>
    <w:rsid w:val="000B4338"/>
    <w:pPr>
      <w:widowControl/>
      <w:autoSpaceDE w:val="0"/>
      <w:autoSpaceDN w:val="0"/>
      <w:adjustRightInd w:val="0"/>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9D6BA2"/>
    <w:rPr>
      <w:color w:val="808080"/>
    </w:rPr>
  </w:style>
  <w:style w:type="character" w:customStyle="1" w:styleId="Heading2Char">
    <w:name w:val="Heading 2 Char"/>
    <w:basedOn w:val="DefaultParagraphFont"/>
    <w:link w:val="Heading2"/>
    <w:uiPriority w:val="9"/>
    <w:rsid w:val="0089301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93019"/>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935107"/>
    <w:rPr>
      <w:color w:val="605E5C"/>
      <w:shd w:val="clear" w:color="auto" w:fill="E1DFDD"/>
    </w:rPr>
  </w:style>
  <w:style w:type="character" w:customStyle="1" w:styleId="Heading4Char">
    <w:name w:val="Heading 4 Char"/>
    <w:basedOn w:val="DefaultParagraphFont"/>
    <w:link w:val="Heading4"/>
    <w:uiPriority w:val="9"/>
    <w:rsid w:val="00B575FA"/>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824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78C"/>
    <w:pPr>
      <w:widowControl/>
      <w:spacing w:before="100" w:beforeAutospacing="1" w:after="100" w:afterAutospacing="1"/>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525B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87911">
      <w:bodyDiv w:val="1"/>
      <w:marLeft w:val="0"/>
      <w:marRight w:val="0"/>
      <w:marTop w:val="0"/>
      <w:marBottom w:val="0"/>
      <w:divBdr>
        <w:top w:val="none" w:sz="0" w:space="0" w:color="auto"/>
        <w:left w:val="none" w:sz="0" w:space="0" w:color="auto"/>
        <w:bottom w:val="none" w:sz="0" w:space="0" w:color="auto"/>
        <w:right w:val="none" w:sz="0" w:space="0" w:color="auto"/>
      </w:divBdr>
      <w:divsChild>
        <w:div w:id="1620336223">
          <w:marLeft w:val="1080"/>
          <w:marRight w:val="0"/>
          <w:marTop w:val="100"/>
          <w:marBottom w:val="0"/>
          <w:divBdr>
            <w:top w:val="none" w:sz="0" w:space="0" w:color="auto"/>
            <w:left w:val="none" w:sz="0" w:space="0" w:color="auto"/>
            <w:bottom w:val="none" w:sz="0" w:space="0" w:color="auto"/>
            <w:right w:val="none" w:sz="0" w:space="0" w:color="auto"/>
          </w:divBdr>
        </w:div>
      </w:divsChild>
    </w:div>
    <w:div w:id="129396783">
      <w:bodyDiv w:val="1"/>
      <w:marLeft w:val="0"/>
      <w:marRight w:val="0"/>
      <w:marTop w:val="0"/>
      <w:marBottom w:val="0"/>
      <w:divBdr>
        <w:top w:val="none" w:sz="0" w:space="0" w:color="auto"/>
        <w:left w:val="none" w:sz="0" w:space="0" w:color="auto"/>
        <w:bottom w:val="none" w:sz="0" w:space="0" w:color="auto"/>
        <w:right w:val="none" w:sz="0" w:space="0" w:color="auto"/>
      </w:divBdr>
    </w:div>
    <w:div w:id="336270959">
      <w:bodyDiv w:val="1"/>
      <w:marLeft w:val="0"/>
      <w:marRight w:val="0"/>
      <w:marTop w:val="0"/>
      <w:marBottom w:val="0"/>
      <w:divBdr>
        <w:top w:val="none" w:sz="0" w:space="0" w:color="auto"/>
        <w:left w:val="none" w:sz="0" w:space="0" w:color="auto"/>
        <w:bottom w:val="none" w:sz="0" w:space="0" w:color="auto"/>
        <w:right w:val="none" w:sz="0" w:space="0" w:color="auto"/>
      </w:divBdr>
    </w:div>
    <w:div w:id="454755790">
      <w:bodyDiv w:val="1"/>
      <w:marLeft w:val="0"/>
      <w:marRight w:val="0"/>
      <w:marTop w:val="0"/>
      <w:marBottom w:val="0"/>
      <w:divBdr>
        <w:top w:val="none" w:sz="0" w:space="0" w:color="auto"/>
        <w:left w:val="none" w:sz="0" w:space="0" w:color="auto"/>
        <w:bottom w:val="none" w:sz="0" w:space="0" w:color="auto"/>
        <w:right w:val="none" w:sz="0" w:space="0" w:color="auto"/>
      </w:divBdr>
    </w:div>
    <w:div w:id="648824496">
      <w:bodyDiv w:val="1"/>
      <w:marLeft w:val="0"/>
      <w:marRight w:val="0"/>
      <w:marTop w:val="0"/>
      <w:marBottom w:val="0"/>
      <w:divBdr>
        <w:top w:val="none" w:sz="0" w:space="0" w:color="auto"/>
        <w:left w:val="none" w:sz="0" w:space="0" w:color="auto"/>
        <w:bottom w:val="none" w:sz="0" w:space="0" w:color="auto"/>
        <w:right w:val="none" w:sz="0" w:space="0" w:color="auto"/>
      </w:divBdr>
    </w:div>
    <w:div w:id="1118599702">
      <w:bodyDiv w:val="1"/>
      <w:marLeft w:val="0"/>
      <w:marRight w:val="0"/>
      <w:marTop w:val="0"/>
      <w:marBottom w:val="0"/>
      <w:divBdr>
        <w:top w:val="none" w:sz="0" w:space="0" w:color="auto"/>
        <w:left w:val="none" w:sz="0" w:space="0" w:color="auto"/>
        <w:bottom w:val="none" w:sz="0" w:space="0" w:color="auto"/>
        <w:right w:val="none" w:sz="0" w:space="0" w:color="auto"/>
      </w:divBdr>
    </w:div>
    <w:div w:id="1136026696">
      <w:bodyDiv w:val="1"/>
      <w:marLeft w:val="0"/>
      <w:marRight w:val="0"/>
      <w:marTop w:val="0"/>
      <w:marBottom w:val="0"/>
      <w:divBdr>
        <w:top w:val="none" w:sz="0" w:space="0" w:color="auto"/>
        <w:left w:val="none" w:sz="0" w:space="0" w:color="auto"/>
        <w:bottom w:val="none" w:sz="0" w:space="0" w:color="auto"/>
        <w:right w:val="none" w:sz="0" w:space="0" w:color="auto"/>
      </w:divBdr>
    </w:div>
    <w:div w:id="1183010851">
      <w:bodyDiv w:val="1"/>
      <w:marLeft w:val="0"/>
      <w:marRight w:val="0"/>
      <w:marTop w:val="0"/>
      <w:marBottom w:val="0"/>
      <w:divBdr>
        <w:top w:val="none" w:sz="0" w:space="0" w:color="auto"/>
        <w:left w:val="none" w:sz="0" w:space="0" w:color="auto"/>
        <w:bottom w:val="none" w:sz="0" w:space="0" w:color="auto"/>
        <w:right w:val="none" w:sz="0" w:space="0" w:color="auto"/>
      </w:divBdr>
    </w:div>
    <w:div w:id="2046055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esi.mil/" TargetMode="External"/><Relationship Id="rId26" Type="http://schemas.openxmlformats.org/officeDocument/2006/relationships/hyperlink" Target="mailto:Epturadodesi@dlt.com" TargetMode="External"/><Relationship Id="rId3" Type="http://schemas.openxmlformats.org/officeDocument/2006/relationships/customXml" Target="../customXml/item3.xml"/><Relationship Id="rId21" Type="http://schemas.openxmlformats.org/officeDocument/2006/relationships/hyperlink" Target="https://www.sba.gov/partners/contracting-officials/small-business-procurement/nonmanufacturer-rule"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hyperlink" Target="https://www.dlt.com/request-quote" TargetMode="External"/><Relationship Id="rId25" Type="http://schemas.openxmlformats.org/officeDocument/2006/relationships/hyperlink" Target="mailto:Epturadodesi@dlt.com"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Epturadodesi@dlt.com" TargetMode="External"/><Relationship Id="rId20" Type="http://schemas.openxmlformats.org/officeDocument/2006/relationships/hyperlink" Target="https://www.gsa.gov/buy-through-us/purchasing-programs/multiple-award-schedule/help-with-mas-buying/buy-from-small-business-mas-contractors"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Epturadodesi@dlt.co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si.mil/" TargetMode="External"/><Relationship Id="rId23" Type="http://schemas.openxmlformats.org/officeDocument/2006/relationships/hyperlink" Target="mailto:Casey.w.eich.ctr@us.navy.mil"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si.mil/"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saelibrary.gsa.gov/ElibMain/contractorInfo.do?contractNumber=GS-35F-267DA&amp;contractorName=DLT+SOLUTIONS%2C+LLC&amp;executeQuery=YES" TargetMode="External"/><Relationship Id="rId22" Type="http://schemas.openxmlformats.org/officeDocument/2006/relationships/hyperlink" Target="mailto:Jessica.d.huey.civ@us.navy.mil" TargetMode="External"/><Relationship Id="rId27" Type="http://schemas.openxmlformats.org/officeDocument/2006/relationships/hyperlink" Target="mailto:Epturadodesi@dlt.com" TargetMode="External"/><Relationship Id="rId30" Type="http://schemas.openxmlformats.org/officeDocument/2006/relationships/image" Target="media/image4.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f5892bc-22cd-4a99-882a-2b61b1b8969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96D472923DCC4E95466E53D7022D29" ma:contentTypeVersion="15" ma:contentTypeDescription="Create a new document." ma:contentTypeScope="" ma:versionID="2404343f39efa8c5eb36597e860fd839">
  <xsd:schema xmlns:xsd="http://www.w3.org/2001/XMLSchema" xmlns:xs="http://www.w3.org/2001/XMLSchema" xmlns:p="http://schemas.microsoft.com/office/2006/metadata/properties" xmlns:ns3="6f5892bc-22cd-4a99-882a-2b61b1b89693" xmlns:ns4="90eb53ec-75d3-466a-a9b0-ffdacb6bdb76" targetNamespace="http://schemas.microsoft.com/office/2006/metadata/properties" ma:root="true" ma:fieldsID="ffb3e3294e26c00b1d3f48f188e45101" ns3:_="" ns4:_="">
    <xsd:import namespace="6f5892bc-22cd-4a99-882a-2b61b1b89693"/>
    <xsd:import namespace="90eb53ec-75d3-466a-a9b0-ffdacb6bdb7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892bc-22cd-4a99-882a-2b61b1b896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eb53ec-75d3-466a-a9b0-ffdacb6bdb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0DBF0-EAC4-40B1-B2BE-058E1302125E}">
  <ds:schemaRefs>
    <ds:schemaRef ds:uri="http://schemas.microsoft.com/sharepoint/v3/contenttype/forms"/>
  </ds:schemaRefs>
</ds:datastoreItem>
</file>

<file path=customXml/itemProps2.xml><?xml version="1.0" encoding="utf-8"?>
<ds:datastoreItem xmlns:ds="http://schemas.openxmlformats.org/officeDocument/2006/customXml" ds:itemID="{668E9515-9777-4F5B-8AD4-47ACEF2795FA}">
  <ds:schemaRefs>
    <ds:schemaRef ds:uri="http://schemas.microsoft.com/office/2006/metadata/properties"/>
    <ds:schemaRef ds:uri="http://schemas.microsoft.com/office/infopath/2007/PartnerControls"/>
    <ds:schemaRef ds:uri="6f5892bc-22cd-4a99-882a-2b61b1b89693"/>
  </ds:schemaRefs>
</ds:datastoreItem>
</file>

<file path=customXml/itemProps3.xml><?xml version="1.0" encoding="utf-8"?>
<ds:datastoreItem xmlns:ds="http://schemas.openxmlformats.org/officeDocument/2006/customXml" ds:itemID="{5E7CE2F8-99A9-48DF-8DBC-67368A26A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892bc-22cd-4a99-882a-2b61b1b89693"/>
    <ds:schemaRef ds:uri="90eb53ec-75d3-466a-a9b0-ffdacb6bd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892189-0A14-4655-A128-134AB193F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2842</Words>
  <Characters>16201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Mahelona, Shane K CIV SPAWARSYSCEN-PACIFIC, 22550</dc:creator>
  <cp:lastModifiedBy>Nishit Luni</cp:lastModifiedBy>
  <cp:revision>3</cp:revision>
  <dcterms:created xsi:type="dcterms:W3CDTF">2025-05-14T17:21:00Z</dcterms:created>
  <dcterms:modified xsi:type="dcterms:W3CDTF">2025-05-14T17:34:00Z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2018-01-16T00:00:00Z</vt:filetime>
  </property>
  <property fmtid="{D5CDD505-2E9C-101B-9397-08002B2CF9AE}" pid="3" name="LastSaved">
    <vt:filetime>2018-02-28T00:00:00Z</vt:filetime>
  </property>
  <property fmtid="{D5CDD505-2E9C-101B-9397-08002B2CF9AE}" pid="4" name="ContentTypeId">
    <vt:lpwstr>0x0101007E96D472923DCC4E95466E53D7022D29</vt:lpwstr>
  </property>
</Properties>
</file>